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6B86" w:rsidRDefault="0070219B">
      <w:pPr>
        <w:pStyle w:val="Title"/>
      </w:pPr>
      <w:bookmarkStart w:id="0" w:name="_GoBack"/>
      <w:r>
        <w:t xml:space="preserve">Origin of Viruses </w:t>
      </w:r>
    </w:p>
    <w:p w:rsidR="004D6B86" w:rsidRDefault="0070219B">
      <w:pPr>
        <w:pStyle w:val="Title2"/>
      </w:pPr>
      <w:r>
        <w:t xml:space="preserve">Name </w:t>
      </w:r>
    </w:p>
    <w:p w:rsidR="004D6B86" w:rsidRDefault="0070219B">
      <w:pPr>
        <w:pStyle w:val="Title2"/>
      </w:pPr>
      <w:r>
        <w:t xml:space="preserve">Institutional Affiliation </w:t>
      </w:r>
    </w:p>
    <w:p w:rsidR="00876331" w:rsidRDefault="00876331">
      <w:pPr>
        <w:pStyle w:val="Title2"/>
      </w:pPr>
    </w:p>
    <w:p w:rsidR="00876331" w:rsidRDefault="00876331">
      <w:pPr>
        <w:pStyle w:val="Title2"/>
      </w:pPr>
    </w:p>
    <w:p w:rsidR="00876331" w:rsidRDefault="00876331">
      <w:pPr>
        <w:pStyle w:val="Title2"/>
      </w:pPr>
    </w:p>
    <w:p w:rsidR="00876331" w:rsidRDefault="00876331">
      <w:pPr>
        <w:pStyle w:val="Title2"/>
      </w:pPr>
    </w:p>
    <w:p w:rsidR="00876331" w:rsidRDefault="00876331">
      <w:pPr>
        <w:pStyle w:val="Title2"/>
      </w:pPr>
    </w:p>
    <w:p w:rsidR="00876331" w:rsidRDefault="00876331">
      <w:pPr>
        <w:pStyle w:val="Title2"/>
      </w:pPr>
    </w:p>
    <w:p w:rsidR="00876331" w:rsidRDefault="00876331">
      <w:pPr>
        <w:pStyle w:val="Title2"/>
      </w:pPr>
    </w:p>
    <w:p w:rsidR="00876331" w:rsidRDefault="00876331">
      <w:pPr>
        <w:pStyle w:val="Title2"/>
      </w:pPr>
    </w:p>
    <w:p w:rsidR="00876331" w:rsidRDefault="00876331">
      <w:pPr>
        <w:pStyle w:val="Title2"/>
      </w:pPr>
    </w:p>
    <w:p w:rsidR="00876331" w:rsidRDefault="00876331">
      <w:pPr>
        <w:pStyle w:val="Title2"/>
      </w:pPr>
    </w:p>
    <w:p w:rsidR="00876331" w:rsidRDefault="00876331">
      <w:pPr>
        <w:pStyle w:val="Title2"/>
      </w:pPr>
    </w:p>
    <w:p w:rsidR="00876331" w:rsidRDefault="00876331">
      <w:pPr>
        <w:pStyle w:val="Title2"/>
      </w:pPr>
    </w:p>
    <w:p w:rsidR="00876331" w:rsidRDefault="00876331">
      <w:pPr>
        <w:pStyle w:val="Title2"/>
      </w:pPr>
    </w:p>
    <w:p w:rsidR="00876331" w:rsidRDefault="00876331">
      <w:pPr>
        <w:pStyle w:val="Title2"/>
      </w:pPr>
    </w:p>
    <w:p w:rsidR="00876331" w:rsidRDefault="00876331">
      <w:pPr>
        <w:pStyle w:val="Title2"/>
      </w:pPr>
    </w:p>
    <w:p w:rsidR="00876331" w:rsidRDefault="00876331">
      <w:pPr>
        <w:pStyle w:val="Title2"/>
      </w:pPr>
    </w:p>
    <w:p w:rsidR="00876331" w:rsidRDefault="0070219B">
      <w:pPr>
        <w:pStyle w:val="Title2"/>
      </w:pPr>
      <w:r>
        <w:lastRenderedPageBreak/>
        <w:t>Origin of Viruses</w:t>
      </w:r>
    </w:p>
    <w:p w:rsidR="00876331" w:rsidRDefault="0070219B" w:rsidP="00876331">
      <w:pPr>
        <w:pStyle w:val="Title2"/>
        <w:jc w:val="left"/>
        <w:rPr>
          <w:b/>
        </w:rPr>
      </w:pPr>
      <w:r>
        <w:t xml:space="preserve"> </w:t>
      </w:r>
      <w:r w:rsidRPr="00876331">
        <w:rPr>
          <w:b/>
        </w:rPr>
        <w:t>Q1. Where do viruses come from?</w:t>
      </w:r>
    </w:p>
    <w:p w:rsidR="00874A20" w:rsidRDefault="0070219B" w:rsidP="004B7195">
      <w:pPr>
        <w:pStyle w:val="Title2"/>
        <w:spacing w:before="100" w:beforeAutospacing="1" w:after="100" w:afterAutospacing="1"/>
        <w:ind w:left="284" w:firstLine="720"/>
        <w:contextualSpacing/>
        <w:jc w:val="left"/>
      </w:pPr>
      <w:r w:rsidRPr="00874A20">
        <w:t>Viruses usually infect the cells</w:t>
      </w:r>
      <w:r w:rsidR="004B7195">
        <w:t xml:space="preserve"> from the three life domains such as Eukarya</w:t>
      </w:r>
      <w:r w:rsidR="007D1571">
        <w:t>, Bacteria, as well as Archaea</w:t>
      </w:r>
      <w:sdt>
        <w:sdtPr>
          <w:id w:val="-1169489937"/>
          <w:citation/>
        </w:sdtPr>
        <w:sdtContent>
          <w:r w:rsidR="007D1571">
            <w:fldChar w:fldCharType="begin"/>
          </w:r>
          <w:r w:rsidR="007D1571">
            <w:rPr>
              <w:lang w:val="en-GB"/>
            </w:rPr>
            <w:instrText xml:space="preserve"> CITATION Pat06 \l 2057 </w:instrText>
          </w:r>
          <w:r w:rsidR="007D1571">
            <w:fldChar w:fldCharType="separate"/>
          </w:r>
          <w:r w:rsidR="007D1571">
            <w:rPr>
              <w:noProof/>
              <w:lang w:val="en-GB"/>
            </w:rPr>
            <w:t xml:space="preserve"> </w:t>
          </w:r>
          <w:r w:rsidR="007D1571" w:rsidRPr="007D1571">
            <w:rPr>
              <w:noProof/>
              <w:lang w:val="en-GB"/>
            </w:rPr>
            <w:t>(PatrickForterre, 2006)</w:t>
          </w:r>
          <w:r w:rsidR="007D1571">
            <w:fldChar w:fldCharType="end"/>
          </w:r>
        </w:sdtContent>
      </w:sdt>
      <w:r w:rsidR="007D1571">
        <w:t xml:space="preserve">. Viruses </w:t>
      </w:r>
      <w:r w:rsidR="004B7195">
        <w:t>have common homologous characteristics, indicating that most viruses originated much early in the process of evolution of life</w:t>
      </w:r>
      <w:sdt>
        <w:sdtPr>
          <w:id w:val="-1951548223"/>
          <w:citation/>
        </w:sdtPr>
        <w:sdtEndPr/>
        <w:sdtContent>
          <w:r w:rsidR="00D91113">
            <w:fldChar w:fldCharType="begin"/>
          </w:r>
          <w:r w:rsidR="00D91113">
            <w:rPr>
              <w:lang w:val="en-GB"/>
            </w:rPr>
            <w:instrText xml:space="preserve"> CITATION Bam13 \l 2057 </w:instrText>
          </w:r>
          <w:r w:rsidR="00D91113">
            <w:fldChar w:fldCharType="separate"/>
          </w:r>
          <w:r w:rsidR="00D91113">
            <w:rPr>
              <w:noProof/>
              <w:lang w:val="en-GB"/>
            </w:rPr>
            <w:t xml:space="preserve"> </w:t>
          </w:r>
          <w:r w:rsidR="00D91113" w:rsidRPr="00D91113">
            <w:rPr>
              <w:noProof/>
              <w:lang w:val="en-GB"/>
            </w:rPr>
            <w:t>(Bamford, 2013)</w:t>
          </w:r>
          <w:r w:rsidR="00D91113">
            <w:fldChar w:fldCharType="end"/>
          </w:r>
        </w:sdtContent>
      </w:sdt>
      <w:r w:rsidR="004B7195">
        <w:t>. The origin of viruses is usually explained by the three hypotheses like the reduction, the escape, and the virus first hypotheses</w:t>
      </w:r>
      <w:sdt>
        <w:sdtPr>
          <w:id w:val="1023669598"/>
          <w:citation/>
        </w:sdtPr>
        <w:sdtEndPr/>
        <w:sdtContent>
          <w:r w:rsidR="00541271">
            <w:fldChar w:fldCharType="begin"/>
          </w:r>
          <w:r w:rsidR="00541271">
            <w:rPr>
              <w:lang w:val="en-GB"/>
            </w:rPr>
            <w:instrText xml:space="preserve"> CITATION Bam13 \l 2057 </w:instrText>
          </w:r>
          <w:r w:rsidR="00541271">
            <w:fldChar w:fldCharType="separate"/>
          </w:r>
          <w:r w:rsidR="00541271">
            <w:rPr>
              <w:noProof/>
              <w:lang w:val="en-GB"/>
            </w:rPr>
            <w:t xml:space="preserve"> </w:t>
          </w:r>
          <w:r w:rsidR="00541271" w:rsidRPr="00541271">
            <w:rPr>
              <w:noProof/>
              <w:lang w:val="en-GB"/>
            </w:rPr>
            <w:t>(Bamford, 2013)</w:t>
          </w:r>
          <w:r w:rsidR="00541271">
            <w:fldChar w:fldCharType="end"/>
          </w:r>
        </w:sdtContent>
      </w:sdt>
      <w:r w:rsidR="004B7195">
        <w:t>.</w:t>
      </w:r>
    </w:p>
    <w:p w:rsidR="0007483A" w:rsidRPr="0007483A" w:rsidRDefault="0070219B" w:rsidP="0007483A">
      <w:pPr>
        <w:pStyle w:val="Title2"/>
        <w:spacing w:before="100" w:beforeAutospacing="1" w:after="100" w:afterAutospacing="1"/>
        <w:ind w:left="284" w:firstLine="720"/>
        <w:contextualSpacing/>
        <w:jc w:val="left"/>
        <w:rPr>
          <w:b/>
        </w:rPr>
      </w:pPr>
      <w:r w:rsidRPr="0007483A">
        <w:rPr>
          <w:b/>
        </w:rPr>
        <w:t>The virus first hypothesis</w:t>
      </w:r>
    </w:p>
    <w:p w:rsidR="00065BB8" w:rsidRDefault="0070219B" w:rsidP="004B7195">
      <w:pPr>
        <w:pStyle w:val="Title2"/>
        <w:spacing w:before="100" w:beforeAutospacing="1" w:after="100" w:afterAutospacing="1"/>
        <w:ind w:left="284" w:firstLine="720"/>
        <w:contextualSpacing/>
        <w:jc w:val="left"/>
      </w:pPr>
      <w:r>
        <w:t xml:space="preserve">The virus first hypothesis </w:t>
      </w:r>
      <w:r w:rsidR="00C67417">
        <w:t>states that viruses originally came from a prebiotic world, utilizing a primitive</w:t>
      </w:r>
      <w:r w:rsidR="00CC6E4D">
        <w:t xml:space="preserve"> type of soap as the host. Therefore, the virus first hypothesis</w:t>
      </w:r>
      <w:r w:rsidR="00A70380">
        <w:t xml:space="preserve"> proponents</w:t>
      </w:r>
      <w:r w:rsidR="00CC6E4D">
        <w:t xml:space="preserve"> </w:t>
      </w:r>
      <w:r w:rsidR="00A70380">
        <w:t>argue</w:t>
      </w:r>
      <w:r w:rsidR="00CC6E4D">
        <w:t xml:space="preserve"> that viruses </w:t>
      </w:r>
      <w:r w:rsidR="00A70380">
        <w:t xml:space="preserve">coevolved </w:t>
      </w:r>
      <w:r w:rsidR="0024203F">
        <w:t>with the present cellular hosts</w:t>
      </w:r>
      <w:sdt>
        <w:sdtPr>
          <w:id w:val="-1406370225"/>
          <w:citation/>
        </w:sdtPr>
        <w:sdtEndPr/>
        <w:sdtContent>
          <w:r w:rsidR="00541271">
            <w:fldChar w:fldCharType="begin"/>
          </w:r>
          <w:r w:rsidR="00541271">
            <w:rPr>
              <w:lang w:val="en-GB"/>
            </w:rPr>
            <w:instrText xml:space="preserve"> CITATION Bam13 \l 2057 </w:instrText>
          </w:r>
          <w:r w:rsidR="00541271">
            <w:fldChar w:fldCharType="separate"/>
          </w:r>
          <w:r w:rsidR="00541271">
            <w:rPr>
              <w:noProof/>
              <w:lang w:val="en-GB"/>
            </w:rPr>
            <w:t xml:space="preserve"> </w:t>
          </w:r>
          <w:r w:rsidR="00541271" w:rsidRPr="00541271">
            <w:rPr>
              <w:noProof/>
              <w:lang w:val="en-GB"/>
            </w:rPr>
            <w:t>(Bamford, 2013)</w:t>
          </w:r>
          <w:r w:rsidR="00541271">
            <w:fldChar w:fldCharType="end"/>
          </w:r>
        </w:sdtContent>
      </w:sdt>
      <w:r w:rsidR="0024203F">
        <w:t>. Many biologists propose that viruses existed in the pre</w:t>
      </w:r>
      <w:r w:rsidR="00787F64">
        <w:t>-</w:t>
      </w:r>
      <w:r w:rsidR="0024203F">
        <w:t>cellular environment or world as units with the self-replicating features</w:t>
      </w:r>
      <w:sdt>
        <w:sdtPr>
          <w:id w:val="-302235237"/>
          <w:citation/>
        </w:sdtPr>
        <w:sdtEndPr/>
        <w:sdtContent>
          <w:r w:rsidR="00541271">
            <w:fldChar w:fldCharType="begin"/>
          </w:r>
          <w:r w:rsidR="00541271">
            <w:rPr>
              <w:lang w:val="en-GB"/>
            </w:rPr>
            <w:instrText xml:space="preserve"> CITATION Pat06 \l 2057 </w:instrText>
          </w:r>
          <w:r w:rsidR="00541271">
            <w:fldChar w:fldCharType="separate"/>
          </w:r>
          <w:r w:rsidR="00541271">
            <w:rPr>
              <w:noProof/>
              <w:lang w:val="en-GB"/>
            </w:rPr>
            <w:t xml:space="preserve"> </w:t>
          </w:r>
          <w:r w:rsidR="00541271" w:rsidRPr="00541271">
            <w:rPr>
              <w:noProof/>
              <w:lang w:val="en-GB"/>
            </w:rPr>
            <w:t>(PatrickForterre, 2006)</w:t>
          </w:r>
          <w:r w:rsidR="00541271">
            <w:fldChar w:fldCharType="end"/>
          </w:r>
        </w:sdtContent>
      </w:sdt>
      <w:r w:rsidR="0024203F">
        <w:t xml:space="preserve">. </w:t>
      </w:r>
      <w:r w:rsidR="007D1571">
        <w:t>According to PartrickForterre (20006), Over</w:t>
      </w:r>
      <w:r w:rsidR="0024203F">
        <w:t xml:space="preserve"> several decades these self-replicating u</w:t>
      </w:r>
      <w:r w:rsidR="007D1571">
        <w:t>nits,</w:t>
      </w:r>
      <w:r w:rsidR="00A70380">
        <w:t xml:space="preserve"> became very complex and well</w:t>
      </w:r>
      <w:r w:rsidR="0024203F">
        <w:t xml:space="preserve"> organized. </w:t>
      </w:r>
      <w:r w:rsidR="009A4271">
        <w:t xml:space="preserve">Additionally, </w:t>
      </w:r>
      <w:r w:rsidR="0024203F">
        <w:t xml:space="preserve"> diff</w:t>
      </w:r>
      <w:r w:rsidR="009A4271">
        <w:t xml:space="preserve">erent enzymes for the  production </w:t>
      </w:r>
      <w:r w:rsidR="0024203F">
        <w:t xml:space="preserve">of </w:t>
      </w:r>
      <w:r w:rsidR="009A4271">
        <w:t>cell walls as well as membranes</w:t>
      </w:r>
      <w:r w:rsidR="007D1571">
        <w:t xml:space="preserve"> arose</w:t>
      </w:r>
      <w:r w:rsidR="009A4271">
        <w:t xml:space="preserve">, </w:t>
      </w:r>
      <w:r w:rsidR="0024203F">
        <w:t xml:space="preserve"> leading to the creation of cells</w:t>
      </w:r>
      <w:sdt>
        <w:sdtPr>
          <w:id w:val="1759716045"/>
          <w:citation/>
        </w:sdtPr>
        <w:sdtEndPr/>
        <w:sdtContent>
          <w:r w:rsidR="00541271">
            <w:fldChar w:fldCharType="begin"/>
          </w:r>
          <w:r w:rsidR="00541271">
            <w:rPr>
              <w:lang w:val="en-GB"/>
            </w:rPr>
            <w:instrText xml:space="preserve"> CITATION Pat06 \l 2057 </w:instrText>
          </w:r>
          <w:r w:rsidR="00541271">
            <w:fldChar w:fldCharType="separate"/>
          </w:r>
          <w:r w:rsidR="00541271">
            <w:rPr>
              <w:noProof/>
              <w:lang w:val="en-GB"/>
            </w:rPr>
            <w:t xml:space="preserve"> </w:t>
          </w:r>
          <w:r w:rsidR="00541271" w:rsidRPr="00541271">
            <w:rPr>
              <w:noProof/>
              <w:lang w:val="en-GB"/>
            </w:rPr>
            <w:t>(PatrickForterre, 2006)</w:t>
          </w:r>
          <w:r w:rsidR="00541271">
            <w:fldChar w:fldCharType="end"/>
          </w:r>
        </w:sdtContent>
      </w:sdt>
      <w:r w:rsidR="0024203F">
        <w:t xml:space="preserve">. Thus, the viruses may have existed before the evolution of eukaryotes, archaea, and </w:t>
      </w:r>
      <w:r w:rsidR="00787F64">
        <w:t xml:space="preserve">bacteria. The major portion of the viral genomes usually encodes the genetical pattern and sequences which lack sufficient and clear cellular </w:t>
      </w:r>
      <w:r w:rsidR="00FC3D9B">
        <w:t>homologs. The presence of th</w:t>
      </w:r>
      <w:r w:rsidR="007D1571">
        <w:t xml:space="preserve">e virus in </w:t>
      </w:r>
      <w:r w:rsidR="00FC3D9B">
        <w:t xml:space="preserve">a particular sequence and pattern support their unique evolution and origin. However, all known types of viruses require the cellular hosts in order to replicate, hence necessitating early evolution and existence of the cells before </w:t>
      </w:r>
      <w:r w:rsidR="0007483A">
        <w:t>virus</w:t>
      </w:r>
      <w:r w:rsidR="00FC3D9B">
        <w:t xml:space="preserve"> survival</w:t>
      </w:r>
      <w:sdt>
        <w:sdtPr>
          <w:id w:val="-2075040014"/>
          <w:citation/>
        </w:sdtPr>
        <w:sdtEndPr/>
        <w:sdtContent>
          <w:r w:rsidR="00541271">
            <w:fldChar w:fldCharType="begin"/>
          </w:r>
          <w:r w:rsidR="00541271">
            <w:rPr>
              <w:lang w:val="en-GB"/>
            </w:rPr>
            <w:instrText xml:space="preserve"> CITATION Bam13 \l 2057 </w:instrText>
          </w:r>
          <w:r w:rsidR="00541271">
            <w:fldChar w:fldCharType="separate"/>
          </w:r>
          <w:r w:rsidR="00541271">
            <w:rPr>
              <w:noProof/>
              <w:lang w:val="en-GB"/>
            </w:rPr>
            <w:t xml:space="preserve"> </w:t>
          </w:r>
          <w:r w:rsidR="00541271" w:rsidRPr="00541271">
            <w:rPr>
              <w:noProof/>
              <w:lang w:val="en-GB"/>
            </w:rPr>
            <w:t>(Bamford, 2013)</w:t>
          </w:r>
          <w:r w:rsidR="00541271">
            <w:fldChar w:fldCharType="end"/>
          </w:r>
        </w:sdtContent>
      </w:sdt>
      <w:r w:rsidR="00FC3D9B">
        <w:t xml:space="preserve">. Thus, the virus first hypothesis has been greatly challenged by a </w:t>
      </w:r>
      <w:r w:rsidR="00FC3D9B">
        <w:lastRenderedPageBreak/>
        <w:t xml:space="preserve">significant number </w:t>
      </w:r>
      <w:r w:rsidR="0007483A">
        <w:t>of biologist</w:t>
      </w:r>
      <w:r w:rsidR="00FC3D9B">
        <w:t>s as well as the existence of independent and ancient viral world immensely critiqued.</w:t>
      </w:r>
    </w:p>
    <w:p w:rsidR="00065BB8" w:rsidRDefault="0070219B" w:rsidP="00A70380">
      <w:pPr>
        <w:pStyle w:val="Title2"/>
        <w:spacing w:before="100" w:beforeAutospacing="1" w:after="100" w:afterAutospacing="1"/>
        <w:contextualSpacing/>
        <w:jc w:val="left"/>
        <w:rPr>
          <w:b/>
        </w:rPr>
      </w:pPr>
      <w:r w:rsidRPr="00065BB8">
        <w:rPr>
          <w:b/>
        </w:rPr>
        <w:t>The escape or progressiv</w:t>
      </w:r>
      <w:r w:rsidRPr="00065BB8">
        <w:rPr>
          <w:b/>
        </w:rPr>
        <w:t>e hypothesis</w:t>
      </w:r>
    </w:p>
    <w:p w:rsidR="00065BB8" w:rsidRDefault="0070219B" w:rsidP="004B7195">
      <w:pPr>
        <w:pStyle w:val="Title2"/>
        <w:spacing w:before="100" w:beforeAutospacing="1" w:after="100" w:afterAutospacing="1"/>
        <w:ind w:left="284" w:firstLine="720"/>
        <w:contextualSpacing/>
        <w:jc w:val="left"/>
      </w:pPr>
      <w:r w:rsidRPr="00065BB8">
        <w:t>The escape hypothesis</w:t>
      </w:r>
      <w:r w:rsidR="009A4271">
        <w:t xml:space="preserve"> proponents argue</w:t>
      </w:r>
      <w:r w:rsidRPr="00065BB8">
        <w:t xml:space="preserve"> that viruses usually originated via a progressive</w:t>
      </w:r>
      <w:r w:rsidR="009A4271">
        <w:t xml:space="preserve"> or escape</w:t>
      </w:r>
      <w:r w:rsidRPr="00065BB8">
        <w:t xml:space="preserve"> process. Pieces of various genetic materials, mobile g</w:t>
      </w:r>
      <w:r w:rsidR="007D1571">
        <w:t>enetic components able to travel</w:t>
      </w:r>
      <w:r w:rsidRPr="00065BB8">
        <w:t xml:space="preserve"> freely within the genome, acquired the ability to enter one cell as well as e</w:t>
      </w:r>
      <w:r w:rsidRPr="00065BB8">
        <w:t xml:space="preserve">xit the </w:t>
      </w:r>
      <w:r w:rsidR="000E64E1" w:rsidRPr="00065BB8">
        <w:t>other</w:t>
      </w:r>
      <w:sdt>
        <w:sdtPr>
          <w:id w:val="811904486"/>
          <w:citation/>
        </w:sdtPr>
        <w:sdtEndPr/>
        <w:sdtContent>
          <w:r w:rsidR="00541271">
            <w:fldChar w:fldCharType="begin"/>
          </w:r>
          <w:r w:rsidR="00541271">
            <w:rPr>
              <w:lang w:val="en-GB"/>
            </w:rPr>
            <w:instrText xml:space="preserve"> CITATION Pat06 \l 2057 </w:instrText>
          </w:r>
          <w:r w:rsidR="00541271">
            <w:fldChar w:fldCharType="separate"/>
          </w:r>
          <w:r w:rsidR="00541271">
            <w:rPr>
              <w:noProof/>
              <w:lang w:val="en-GB"/>
            </w:rPr>
            <w:t xml:space="preserve"> </w:t>
          </w:r>
          <w:r w:rsidR="00541271" w:rsidRPr="00541271">
            <w:rPr>
              <w:noProof/>
              <w:lang w:val="en-GB"/>
            </w:rPr>
            <w:t>(PatrickForterre, 2006)</w:t>
          </w:r>
          <w:r w:rsidR="00541271">
            <w:fldChar w:fldCharType="end"/>
          </w:r>
        </w:sdtContent>
      </w:sdt>
      <w:r w:rsidR="000E64E1" w:rsidRPr="00065BB8">
        <w:t>.</w:t>
      </w:r>
      <w:r w:rsidR="000E64E1">
        <w:t xml:space="preserve"> Thus the proponents of the progressive hypothesis view viruses as the components of cell genomes which escape from their various cellular world, increasingly become selfish and autonomous </w:t>
      </w:r>
      <w:r w:rsidR="007D1571">
        <w:t>elements</w:t>
      </w:r>
      <w:sdt>
        <w:sdtPr>
          <w:id w:val="-108656135"/>
          <w:citation/>
        </w:sdtPr>
        <w:sdtContent>
          <w:r w:rsidR="007D1571">
            <w:fldChar w:fldCharType="begin"/>
          </w:r>
          <w:r w:rsidR="007D1571">
            <w:rPr>
              <w:lang w:val="en-GB"/>
            </w:rPr>
            <w:instrText xml:space="preserve"> CITATION Pat06 \l 2057 </w:instrText>
          </w:r>
          <w:r w:rsidR="007D1571">
            <w:fldChar w:fldCharType="separate"/>
          </w:r>
          <w:r w:rsidR="007D1571">
            <w:rPr>
              <w:noProof/>
              <w:lang w:val="en-GB"/>
            </w:rPr>
            <w:t xml:space="preserve"> </w:t>
          </w:r>
          <w:r w:rsidR="007D1571" w:rsidRPr="007D1571">
            <w:rPr>
              <w:noProof/>
              <w:lang w:val="en-GB"/>
            </w:rPr>
            <w:t>(PatrickForterre, 2006)</w:t>
          </w:r>
          <w:r w:rsidR="007D1571">
            <w:fldChar w:fldCharType="end"/>
          </w:r>
        </w:sdtContent>
      </w:sdt>
      <w:r w:rsidR="007D1571">
        <w:t>. I</w:t>
      </w:r>
      <w:r w:rsidR="000E64E1">
        <w:t>t is simple and easier to describe in the context in the pre-cellular scenarios for the evolution and origin of viruses</w:t>
      </w:r>
      <w:sdt>
        <w:sdtPr>
          <w:id w:val="620967969"/>
          <w:citation/>
        </w:sdtPr>
        <w:sdtEndPr/>
        <w:sdtContent>
          <w:r w:rsidR="00541271">
            <w:fldChar w:fldCharType="begin"/>
          </w:r>
          <w:r w:rsidR="00541271">
            <w:rPr>
              <w:lang w:val="en-GB"/>
            </w:rPr>
            <w:instrText xml:space="preserve"> CITATION Bam13 \l 2057 </w:instrText>
          </w:r>
          <w:r w:rsidR="00541271">
            <w:fldChar w:fldCharType="separate"/>
          </w:r>
          <w:r w:rsidR="00541271">
            <w:rPr>
              <w:noProof/>
              <w:lang w:val="en-GB"/>
            </w:rPr>
            <w:t xml:space="preserve"> </w:t>
          </w:r>
          <w:r w:rsidR="00541271" w:rsidRPr="00541271">
            <w:rPr>
              <w:noProof/>
              <w:lang w:val="en-GB"/>
            </w:rPr>
            <w:t>(Bamford, 2013)</w:t>
          </w:r>
          <w:r w:rsidR="00541271">
            <w:fldChar w:fldCharType="end"/>
          </w:r>
        </w:sdtContent>
      </w:sdt>
      <w:r w:rsidR="000E64E1">
        <w:t>. In this particular context, biologists do not anymore anticipate any kind of relationship between the proteins encoded by the virus hosts and the proteins encoded by various viruses, because virus often drives from fragments of cell genomes escaped progressively from the cells predating the cellular materials or LUGA</w:t>
      </w:r>
      <w:sdt>
        <w:sdtPr>
          <w:id w:val="-1169094366"/>
          <w:citation/>
        </w:sdtPr>
        <w:sdtEndPr/>
        <w:sdtContent>
          <w:r w:rsidR="00541271">
            <w:fldChar w:fldCharType="begin"/>
          </w:r>
          <w:r w:rsidR="00541271">
            <w:rPr>
              <w:lang w:val="en-GB"/>
            </w:rPr>
            <w:instrText xml:space="preserve"> CITATION Pat06 \l 2057 </w:instrText>
          </w:r>
          <w:r w:rsidR="00541271">
            <w:fldChar w:fldCharType="separate"/>
          </w:r>
          <w:r w:rsidR="00541271">
            <w:rPr>
              <w:noProof/>
              <w:lang w:val="en-GB"/>
            </w:rPr>
            <w:t xml:space="preserve"> </w:t>
          </w:r>
          <w:r w:rsidR="00541271" w:rsidRPr="00541271">
            <w:rPr>
              <w:noProof/>
              <w:lang w:val="en-GB"/>
            </w:rPr>
            <w:t>(PatrickForterre, 2006)</w:t>
          </w:r>
          <w:r w:rsidR="00541271">
            <w:fldChar w:fldCharType="end"/>
          </w:r>
        </w:sdtContent>
      </w:sdt>
      <w:r w:rsidR="008D0A78">
        <w:t>. Additionally, the escape hypothesis assumes that it is easier for the fragments of genomes to become increasingly autonomous in the ancient RNA cells because various molecular processes operating in the proto-cells were less integrated and much simpler compared to the current DNA cells</w:t>
      </w:r>
      <w:sdt>
        <w:sdtPr>
          <w:id w:val="-1346087831"/>
          <w:citation/>
        </w:sdtPr>
        <w:sdtEndPr/>
        <w:sdtContent>
          <w:r w:rsidR="00541271">
            <w:fldChar w:fldCharType="begin"/>
          </w:r>
          <w:r w:rsidR="00541271">
            <w:rPr>
              <w:lang w:val="en-GB"/>
            </w:rPr>
            <w:instrText xml:space="preserve"> CITATION Pat06 \l 2057 </w:instrText>
          </w:r>
          <w:r w:rsidR="00541271">
            <w:fldChar w:fldCharType="separate"/>
          </w:r>
          <w:r w:rsidR="00541271">
            <w:rPr>
              <w:noProof/>
              <w:lang w:val="en-GB"/>
            </w:rPr>
            <w:t xml:space="preserve"> </w:t>
          </w:r>
          <w:r w:rsidR="00541271" w:rsidRPr="00541271">
            <w:rPr>
              <w:noProof/>
              <w:lang w:val="en-GB"/>
            </w:rPr>
            <w:t>(PatrickForterre, 2006)</w:t>
          </w:r>
          <w:r w:rsidR="00541271">
            <w:fldChar w:fldCharType="end"/>
          </w:r>
        </w:sdtContent>
      </w:sdt>
      <w:r w:rsidR="005E3D0E">
        <w:t>.</w:t>
      </w:r>
    </w:p>
    <w:p w:rsidR="005E3D0E" w:rsidRDefault="0070219B" w:rsidP="004B7195">
      <w:pPr>
        <w:pStyle w:val="Title2"/>
        <w:spacing w:before="100" w:beforeAutospacing="1" w:after="100" w:afterAutospacing="1"/>
        <w:ind w:left="284" w:firstLine="720"/>
        <w:contextualSpacing/>
        <w:jc w:val="left"/>
        <w:rPr>
          <w:b/>
        </w:rPr>
      </w:pPr>
      <w:r w:rsidRPr="005E3D0E">
        <w:rPr>
          <w:b/>
        </w:rPr>
        <w:t xml:space="preserve">Reduction or regressive hypothesis </w:t>
      </w:r>
    </w:p>
    <w:p w:rsidR="00335660" w:rsidRDefault="0070219B" w:rsidP="004B7195">
      <w:pPr>
        <w:pStyle w:val="Title2"/>
        <w:spacing w:before="100" w:beforeAutospacing="1" w:after="100" w:afterAutospacing="1"/>
        <w:ind w:left="284" w:firstLine="720"/>
        <w:contextualSpacing/>
        <w:jc w:val="left"/>
      </w:pPr>
      <w:r w:rsidRPr="00335660">
        <w:t>The regressive hypothesis states that</w:t>
      </w:r>
      <w:r w:rsidR="007D1571">
        <w:t xml:space="preserve"> viruses</w:t>
      </w:r>
      <w:r w:rsidRPr="00335660">
        <w:t xml:space="preserve"> </w:t>
      </w:r>
      <w:r>
        <w:t>may have evolved through reduction, or regressive processes</w:t>
      </w:r>
      <w:r w:rsidR="007D1571">
        <w:t xml:space="preserve">. </w:t>
      </w:r>
      <w:sdt>
        <w:sdtPr>
          <w:id w:val="-811483173"/>
          <w:citation/>
        </w:sdtPr>
        <w:sdtContent>
          <w:r w:rsidR="007D1571">
            <w:fldChar w:fldCharType="begin"/>
          </w:r>
          <w:r w:rsidR="007D1571">
            <w:rPr>
              <w:lang w:val="en-GB"/>
            </w:rPr>
            <w:instrText xml:space="preserve"> CITATION Bam13 \l 2057 </w:instrText>
          </w:r>
          <w:r w:rsidR="007D1571">
            <w:fldChar w:fldCharType="separate"/>
          </w:r>
          <w:r w:rsidR="007D1571" w:rsidRPr="007D1571">
            <w:rPr>
              <w:noProof/>
              <w:lang w:val="en-GB"/>
            </w:rPr>
            <w:t>(Bamford, 2013)</w:t>
          </w:r>
          <w:r w:rsidR="007D1571">
            <w:fldChar w:fldCharType="end"/>
          </w:r>
        </w:sdtContent>
      </w:sdt>
      <w:r w:rsidR="007D1571">
        <w:t>,</w:t>
      </w:r>
      <w:r>
        <w:t xml:space="preserve"> argue that particular bacterial are usually obligate intercellular parasites such as </w:t>
      </w:r>
      <w:r w:rsidRPr="00B83E78">
        <w:rPr>
          <w:i/>
        </w:rPr>
        <w:t>Rickettsia</w:t>
      </w:r>
      <w:r>
        <w:t xml:space="preserve"> and </w:t>
      </w:r>
      <w:r w:rsidRPr="00B83E78">
        <w:rPr>
          <w:i/>
        </w:rPr>
        <w:t>Chlamydia</w:t>
      </w:r>
      <w:r>
        <w:t xml:space="preserve"> species, evolv</w:t>
      </w:r>
      <w:r w:rsidR="007D1571">
        <w:t>ed from the free-living ancestors</w:t>
      </w:r>
      <w:r w:rsidR="00B83E78">
        <w:t>.</w:t>
      </w:r>
      <w:r>
        <w:t xml:space="preserve"> </w:t>
      </w:r>
      <w:r w:rsidR="00B83E78">
        <w:t xml:space="preserve">Also, genomic studies show that mitochondria of </w:t>
      </w:r>
      <w:r w:rsidR="00B83E78" w:rsidRPr="00B83E78">
        <w:rPr>
          <w:i/>
        </w:rPr>
        <w:t>Rickettsia prowazekii</w:t>
      </w:r>
      <w:r w:rsidR="00B83E78">
        <w:rPr>
          <w:i/>
        </w:rPr>
        <w:t xml:space="preserve"> </w:t>
      </w:r>
      <w:r w:rsidR="00B83E78" w:rsidRPr="00B83E78">
        <w:t xml:space="preserve">and </w:t>
      </w:r>
      <w:r w:rsidR="00B83E78" w:rsidRPr="00B83E78">
        <w:lastRenderedPageBreak/>
        <w:t>eukaryotic cells</w:t>
      </w:r>
      <w:r w:rsidR="00B83E78">
        <w:rPr>
          <w:i/>
        </w:rPr>
        <w:t xml:space="preserve"> </w:t>
      </w:r>
      <w:r w:rsidR="006B6C06" w:rsidRPr="006B6C06">
        <w:t xml:space="preserve">might share </w:t>
      </w:r>
      <w:r w:rsidR="006B6C06">
        <w:t xml:space="preserve">a </w:t>
      </w:r>
      <w:r w:rsidR="006B6C06" w:rsidRPr="006B6C06">
        <w:t xml:space="preserve">free-living </w:t>
      </w:r>
      <w:r w:rsidR="006B6C06">
        <w:t>and common ancestor</w:t>
      </w:r>
      <w:sdt>
        <w:sdtPr>
          <w:id w:val="1831398983"/>
          <w:citation/>
        </w:sdtPr>
        <w:sdtEndPr/>
        <w:sdtContent>
          <w:r w:rsidR="00541271">
            <w:fldChar w:fldCharType="begin"/>
          </w:r>
          <w:r w:rsidR="00541271">
            <w:rPr>
              <w:lang w:val="en-GB"/>
            </w:rPr>
            <w:instrText xml:space="preserve"> CITATION Pat06 \l 2057 </w:instrText>
          </w:r>
          <w:r w:rsidR="00541271">
            <w:fldChar w:fldCharType="separate"/>
          </w:r>
          <w:r w:rsidR="00541271">
            <w:rPr>
              <w:noProof/>
              <w:lang w:val="en-GB"/>
            </w:rPr>
            <w:t xml:space="preserve"> </w:t>
          </w:r>
          <w:r w:rsidR="00541271" w:rsidRPr="00541271">
            <w:rPr>
              <w:noProof/>
              <w:lang w:val="en-GB"/>
            </w:rPr>
            <w:t>(PatrickForterre, 2006)</w:t>
          </w:r>
          <w:r w:rsidR="00541271">
            <w:fldChar w:fldCharType="end"/>
          </w:r>
        </w:sdtContent>
      </w:sdt>
      <w:r w:rsidR="006B6C06">
        <w:t>.</w:t>
      </w:r>
      <w:r w:rsidR="006B6C06" w:rsidRPr="006B6C06">
        <w:t xml:space="preserve"> </w:t>
      </w:r>
      <w:r w:rsidR="006B6C06">
        <w:t xml:space="preserve">Therefore, the current viruses might have evolved from the more complex and free-living organisms </w:t>
      </w:r>
      <w:r w:rsidR="007D1571">
        <w:t>which lost genetic components over</w:t>
      </w:r>
      <w:r w:rsidR="006B6C06">
        <w:t xml:space="preserve"> a certain time as they acquired the parasitic features or approach to replication. </w:t>
      </w:r>
      <w:r w:rsidR="002A1D48">
        <w:t>A group of viruses that illustrates this hypothesis is the nucleocytoplasmic large DNA viruses(NCLDVs)</w:t>
      </w:r>
      <w:sdt>
        <w:sdtPr>
          <w:id w:val="1233274673"/>
          <w:citation/>
        </w:sdtPr>
        <w:sdtEndPr/>
        <w:sdtContent>
          <w:r w:rsidR="00541271">
            <w:fldChar w:fldCharType="begin"/>
          </w:r>
          <w:r w:rsidR="00541271">
            <w:rPr>
              <w:lang w:val="en-GB"/>
            </w:rPr>
            <w:instrText xml:space="preserve"> CITATION Pat06 \l 2057 </w:instrText>
          </w:r>
          <w:r w:rsidR="00541271">
            <w:fldChar w:fldCharType="separate"/>
          </w:r>
          <w:r w:rsidR="00541271">
            <w:rPr>
              <w:noProof/>
              <w:lang w:val="en-GB"/>
            </w:rPr>
            <w:t xml:space="preserve"> </w:t>
          </w:r>
          <w:r w:rsidR="00541271" w:rsidRPr="00541271">
            <w:rPr>
              <w:noProof/>
              <w:lang w:val="en-GB"/>
            </w:rPr>
            <w:t>(PatrickForterre, 2006)</w:t>
          </w:r>
          <w:r w:rsidR="00541271">
            <w:fldChar w:fldCharType="end"/>
          </w:r>
        </w:sdtContent>
      </w:sdt>
      <w:r w:rsidR="002A1D48">
        <w:t xml:space="preserve">. These particular viruses include giant of all viruses which was recently discovered and smallpox virus. Also, NCLDVs possess large genomes. Additionally, compared to other groups of viruses NCLDVs are </w:t>
      </w:r>
      <w:r w:rsidR="000E5FC0">
        <w:t>characterized by greater complexity as well as depend less on their different hosts for replication than other types of viruses. For example, provirus elements consist of a huge number of viral factors and enzymes which enable the viruses to create functional RNA messenger within the structures of the host cell</w:t>
      </w:r>
      <w:sdt>
        <w:sdtPr>
          <w:id w:val="931314390"/>
          <w:citation/>
        </w:sdtPr>
        <w:sdtEndPr/>
        <w:sdtContent>
          <w:r w:rsidR="00541271">
            <w:fldChar w:fldCharType="begin"/>
          </w:r>
          <w:r w:rsidR="00541271">
            <w:rPr>
              <w:lang w:val="en-GB"/>
            </w:rPr>
            <w:instrText xml:space="preserve"> CITATION Bam13 \l 2057 </w:instrText>
          </w:r>
          <w:r w:rsidR="00541271">
            <w:fldChar w:fldCharType="separate"/>
          </w:r>
          <w:r w:rsidR="00541271">
            <w:rPr>
              <w:noProof/>
              <w:lang w:val="en-GB"/>
            </w:rPr>
            <w:t xml:space="preserve"> </w:t>
          </w:r>
          <w:r w:rsidR="00541271" w:rsidRPr="00541271">
            <w:rPr>
              <w:noProof/>
              <w:lang w:val="en-GB"/>
            </w:rPr>
            <w:t>(Bamford, 2013)</w:t>
          </w:r>
          <w:r w:rsidR="00541271">
            <w:fldChar w:fldCharType="end"/>
          </w:r>
        </w:sdtContent>
      </w:sdt>
      <w:r w:rsidR="000E5FC0">
        <w:t>.</w:t>
      </w:r>
    </w:p>
    <w:p w:rsidR="00674690" w:rsidRPr="006B6C06" w:rsidRDefault="0070219B" w:rsidP="004B7195">
      <w:pPr>
        <w:pStyle w:val="Title2"/>
        <w:spacing w:before="100" w:beforeAutospacing="1" w:after="100" w:afterAutospacing="1"/>
        <w:ind w:left="284" w:firstLine="720"/>
        <w:contextualSpacing/>
        <w:jc w:val="left"/>
      </w:pPr>
      <w:r>
        <w:t xml:space="preserve">Due to the complexity and large size of NCLDVs, most virologists argue that this particular group of viruses evolved from complex and free-living </w:t>
      </w:r>
      <w:r w:rsidR="00660EE7">
        <w:t>organisms. Additionally,</w:t>
      </w:r>
      <w:r w:rsidR="00801910">
        <w:t xml:space="preserve"> the proponents of the regressive hypothesis claim that autonomous organisms originally adopted the symbiotic </w:t>
      </w:r>
      <w:r w:rsidR="00660EE7">
        <w:t>relationship</w:t>
      </w:r>
      <w:sdt>
        <w:sdtPr>
          <w:id w:val="-1593154390"/>
          <w:citation/>
        </w:sdtPr>
        <w:sdtEndPr/>
        <w:sdtContent>
          <w:r w:rsidR="00541271">
            <w:fldChar w:fldCharType="begin"/>
          </w:r>
          <w:r w:rsidR="00541271">
            <w:rPr>
              <w:lang w:val="en-GB"/>
            </w:rPr>
            <w:instrText xml:space="preserve"> CITATION Bam13 \l 2057 </w:instrText>
          </w:r>
          <w:r w:rsidR="00541271">
            <w:fldChar w:fldCharType="separate"/>
          </w:r>
          <w:r w:rsidR="00541271">
            <w:rPr>
              <w:noProof/>
              <w:lang w:val="en-GB"/>
            </w:rPr>
            <w:t xml:space="preserve"> </w:t>
          </w:r>
          <w:r w:rsidR="00541271" w:rsidRPr="00541271">
            <w:rPr>
              <w:noProof/>
              <w:lang w:val="en-GB"/>
            </w:rPr>
            <w:t>(Bamford, 2013)</w:t>
          </w:r>
          <w:r w:rsidR="00541271">
            <w:fldChar w:fldCharType="end"/>
          </w:r>
        </w:sdtContent>
      </w:sdt>
      <w:r w:rsidR="00660EE7">
        <w:t>. Over</w:t>
      </w:r>
      <w:r w:rsidR="00801910">
        <w:t xml:space="preserve"> </w:t>
      </w:r>
      <w:r w:rsidR="00660EE7">
        <w:t>several years, as these organisms incr</w:t>
      </w:r>
      <w:r w:rsidR="00D418F8">
        <w:t>easingly become dependent on one another, the relationship turned from symbiotic to parasitic.</w:t>
      </w:r>
      <w:r w:rsidR="00660EE7">
        <w:t xml:space="preserve"> </w:t>
      </w:r>
      <w:r w:rsidR="0002488F">
        <w:t>As the free-living and complex parasites increasing</w:t>
      </w:r>
      <w:r w:rsidR="00D22FAB">
        <w:t>ly</w:t>
      </w:r>
      <w:r w:rsidR="0002488F">
        <w:t xml:space="preserve"> become more dependent on the host cells, the previous essential genes got </w:t>
      </w:r>
      <w:r w:rsidR="007C7634">
        <w:t>lost. Eventually</w:t>
      </w:r>
      <w:r w:rsidR="00AD5B54">
        <w:t>, these</w:t>
      </w:r>
      <w:r w:rsidR="007C7634">
        <w:t xml:space="preserve"> organisms were unable to independently replicate, thus becoming the obligate intercellular, viruses or parasites </w:t>
      </w:r>
    </w:p>
    <w:p w:rsidR="005E3D0E" w:rsidRDefault="0070219B" w:rsidP="004B7195">
      <w:pPr>
        <w:pStyle w:val="Title2"/>
        <w:spacing w:before="100" w:beforeAutospacing="1" w:after="100" w:afterAutospacing="1"/>
        <w:ind w:left="284" w:firstLine="720"/>
        <w:contextualSpacing/>
        <w:jc w:val="left"/>
        <w:rPr>
          <w:b/>
        </w:rPr>
      </w:pPr>
      <w:r w:rsidRPr="001425B5">
        <w:rPr>
          <w:b/>
        </w:rPr>
        <w:t>Q2. What are viruses made of?</w:t>
      </w:r>
    </w:p>
    <w:p w:rsidR="001425B5" w:rsidRDefault="0070219B" w:rsidP="004B7195">
      <w:pPr>
        <w:pStyle w:val="Title2"/>
        <w:spacing w:before="100" w:beforeAutospacing="1" w:after="100" w:afterAutospacing="1"/>
        <w:ind w:left="284" w:firstLine="720"/>
        <w:contextualSpacing/>
        <w:jc w:val="left"/>
      </w:pPr>
      <w:r w:rsidRPr="00FD11CE">
        <w:t xml:space="preserve">Viruses are usually made up of the </w:t>
      </w:r>
      <w:r w:rsidR="00FD11CE" w:rsidRPr="00FD11CE">
        <w:t>genetic materials, either RNA or DNA surrounded by a capsid, which is the protein protective coat</w:t>
      </w:r>
      <w:sdt>
        <w:sdtPr>
          <w:id w:val="1268578917"/>
          <w:citation/>
        </w:sdtPr>
        <w:sdtEndPr/>
        <w:sdtContent>
          <w:r w:rsidR="00541271">
            <w:fldChar w:fldCharType="begin"/>
          </w:r>
          <w:r w:rsidR="00541271">
            <w:rPr>
              <w:lang w:val="en-GB"/>
            </w:rPr>
            <w:instrText xml:space="preserve"> CITATION Bam13 \l 2057 </w:instrText>
          </w:r>
          <w:r w:rsidR="00541271">
            <w:fldChar w:fldCharType="separate"/>
          </w:r>
          <w:r w:rsidR="00541271">
            <w:rPr>
              <w:noProof/>
              <w:lang w:val="en-GB"/>
            </w:rPr>
            <w:t xml:space="preserve"> </w:t>
          </w:r>
          <w:r w:rsidR="00541271" w:rsidRPr="00541271">
            <w:rPr>
              <w:noProof/>
              <w:lang w:val="en-GB"/>
            </w:rPr>
            <w:t>(Bamford, 2013)</w:t>
          </w:r>
          <w:r w:rsidR="00541271">
            <w:fldChar w:fldCharType="end"/>
          </w:r>
        </w:sdtContent>
      </w:sdt>
      <w:r w:rsidR="00FD11CE">
        <w:t>. In some cases, the capsid is bound by an envelope which is a spikey coat.</w:t>
      </w:r>
      <w:r w:rsidR="00FD11CE" w:rsidRPr="00FD11CE">
        <w:t xml:space="preserve"> </w:t>
      </w:r>
    </w:p>
    <w:p w:rsidR="00FD11CE" w:rsidRDefault="0070219B" w:rsidP="004B7195">
      <w:pPr>
        <w:pStyle w:val="Title2"/>
        <w:spacing w:before="100" w:beforeAutospacing="1" w:after="100" w:afterAutospacing="1"/>
        <w:ind w:left="284" w:firstLine="720"/>
        <w:contextualSpacing/>
        <w:jc w:val="left"/>
        <w:rPr>
          <w:b/>
        </w:rPr>
      </w:pPr>
      <w:r w:rsidRPr="00FD11CE">
        <w:rPr>
          <w:b/>
        </w:rPr>
        <w:lastRenderedPageBreak/>
        <w:t>Q3. How do viruses reproduce?</w:t>
      </w:r>
    </w:p>
    <w:p w:rsidR="00152AA2" w:rsidRDefault="0070219B" w:rsidP="004B7195">
      <w:pPr>
        <w:pStyle w:val="Title2"/>
        <w:spacing w:before="100" w:beforeAutospacing="1" w:after="100" w:afterAutospacing="1"/>
        <w:ind w:left="284" w:firstLine="720"/>
        <w:contextualSpacing/>
        <w:jc w:val="left"/>
      </w:pPr>
      <w:r w:rsidRPr="00DA46BF">
        <w:t xml:space="preserve">Viruses reproduce </w:t>
      </w:r>
      <w:r w:rsidR="008E6B59">
        <w:t xml:space="preserve">in two ways: </w:t>
      </w:r>
      <w:r w:rsidR="00DA46BF" w:rsidRPr="00DA46BF">
        <w:t xml:space="preserve"> lyti</w:t>
      </w:r>
      <w:r w:rsidR="008E6B59">
        <w:t>c production and lysogenic production</w:t>
      </w:r>
      <w:r w:rsidR="00DA46BF">
        <w:t>.</w:t>
      </w:r>
      <w:r w:rsidR="00DA46BF" w:rsidRPr="00DA46BF">
        <w:t xml:space="preserve"> </w:t>
      </w:r>
      <w:r w:rsidR="00DA46BF">
        <w:t xml:space="preserve">The lytic cycle </w:t>
      </w:r>
      <w:r w:rsidR="008E6B59">
        <w:t xml:space="preserve">is the </w:t>
      </w:r>
      <w:r w:rsidR="00DA46BF">
        <w:t>processes in wh</w:t>
      </w:r>
      <w:r w:rsidR="008E6B59">
        <w:t xml:space="preserve">ich the virus injects the </w:t>
      </w:r>
      <w:r w:rsidR="00DA46BF">
        <w:t>nucleic acid</w:t>
      </w:r>
      <w:r w:rsidR="00E2211F">
        <w:t xml:space="preserve"> into </w:t>
      </w:r>
      <w:r w:rsidR="00FF7208">
        <w:t>the</w:t>
      </w:r>
      <w:r w:rsidR="008E6B59">
        <w:t xml:space="preserve"> host</w:t>
      </w:r>
      <w:r w:rsidR="00FF7208">
        <w:t xml:space="preserve"> cell</w:t>
      </w:r>
      <w:r w:rsidR="00E2211F">
        <w:t xml:space="preserve"> after attacking the host </w:t>
      </w:r>
      <w:r w:rsidR="00FF7208">
        <w:t>cell. The nucleic acid</w:t>
      </w:r>
      <w:r w:rsidR="008E6B59">
        <w:t xml:space="preserve"> then takes over functions</w:t>
      </w:r>
      <w:r w:rsidR="00E2211F">
        <w:t xml:space="preserve"> of the host cell</w:t>
      </w:r>
      <w:r w:rsidR="00983657">
        <w:t xml:space="preserve"> </w:t>
      </w:r>
      <w:r w:rsidR="008E6B59">
        <w:t>and generates copies of several nucleic acid  as well as</w:t>
      </w:r>
      <w:r w:rsidR="00983657">
        <w:t xml:space="preserve"> protein </w:t>
      </w:r>
      <w:r w:rsidR="00BC3DA3">
        <w:t>coats</w:t>
      </w:r>
      <w:sdt>
        <w:sdtPr>
          <w:id w:val="-2113969095"/>
          <w:citation/>
        </w:sdtPr>
        <w:sdtEndPr/>
        <w:sdtContent>
          <w:r w:rsidR="00541271">
            <w:fldChar w:fldCharType="begin"/>
          </w:r>
          <w:r w:rsidR="00541271">
            <w:rPr>
              <w:lang w:val="en-GB"/>
            </w:rPr>
            <w:instrText xml:space="preserve"> CITATION Bam13 \l 2057 </w:instrText>
          </w:r>
          <w:r w:rsidR="00541271">
            <w:fldChar w:fldCharType="separate"/>
          </w:r>
          <w:r w:rsidR="00541271">
            <w:rPr>
              <w:noProof/>
              <w:lang w:val="en-GB"/>
            </w:rPr>
            <w:t xml:space="preserve"> </w:t>
          </w:r>
          <w:r w:rsidR="00541271" w:rsidRPr="00541271">
            <w:rPr>
              <w:noProof/>
              <w:lang w:val="en-GB"/>
            </w:rPr>
            <w:t>(Bamford, 2013)</w:t>
          </w:r>
          <w:r w:rsidR="00541271">
            <w:fldChar w:fldCharType="end"/>
          </w:r>
        </w:sdtContent>
      </w:sdt>
      <w:r w:rsidR="00BC3DA3">
        <w:t>. Once generated, the nucleic acid, as well as prote</w:t>
      </w:r>
      <w:r w:rsidR="008E6B59">
        <w:t>in coats, are assembled to generate</w:t>
      </w:r>
      <w:r w:rsidR="00BC3DA3">
        <w:t xml:space="preserve"> new </w:t>
      </w:r>
      <w:r w:rsidR="003C5BE4">
        <w:t>viruses. Lysogenic cycle, on the other hand, is a virus production process in which viruses like HIV and herpes attack the host cell and once they enter into the cel</w:t>
      </w:r>
      <w:r w:rsidR="008E6B59">
        <w:t>l they remain hidden for a long period</w:t>
      </w:r>
      <w:sdt>
        <w:sdtPr>
          <w:id w:val="1992599333"/>
          <w:citation/>
        </w:sdtPr>
        <w:sdtEndPr/>
        <w:sdtContent>
          <w:r w:rsidR="00541271">
            <w:fldChar w:fldCharType="begin"/>
          </w:r>
          <w:r w:rsidR="00541271">
            <w:rPr>
              <w:lang w:val="en-GB"/>
            </w:rPr>
            <w:instrText xml:space="preserve"> CITATION Pat06 \l 2057 </w:instrText>
          </w:r>
          <w:r w:rsidR="00541271">
            <w:fldChar w:fldCharType="separate"/>
          </w:r>
          <w:r w:rsidR="00541271">
            <w:rPr>
              <w:noProof/>
              <w:lang w:val="en-GB"/>
            </w:rPr>
            <w:t xml:space="preserve"> </w:t>
          </w:r>
          <w:r w:rsidR="00541271" w:rsidRPr="00541271">
            <w:rPr>
              <w:noProof/>
              <w:lang w:val="en-GB"/>
            </w:rPr>
            <w:t>(PatrickForterre, 2006)</w:t>
          </w:r>
          <w:r w:rsidR="00541271">
            <w:fldChar w:fldCharType="end"/>
          </w:r>
        </w:sdtContent>
      </w:sdt>
      <w:r w:rsidR="003C5BE4">
        <w:t>. Even if the</w:t>
      </w:r>
      <w:r w:rsidR="008E6B59">
        <w:t xml:space="preserve"> viral nucleic acids becomes one of the elements of the chromosomes of the cell they</w:t>
      </w:r>
      <w:r w:rsidR="003C5BE4">
        <w:t xml:space="preserve"> </w:t>
      </w:r>
      <w:r w:rsidR="008E6B59">
        <w:t>do</w:t>
      </w:r>
      <w:r w:rsidR="003C5BE4">
        <w:t xml:space="preserve"> not influence the operations of the </w:t>
      </w:r>
      <w:r w:rsidR="008E6B59">
        <w:t>cell. Finally</w:t>
      </w:r>
      <w:r w:rsidR="00E90D8E">
        <w:t>, at some point, the viral nucleic acids disintegrate from the genetic material of the host cell and control the functions and operations of th</w:t>
      </w:r>
      <w:r w:rsidR="00F00EA5">
        <w:t>e cell to generate or produce new viruses.</w:t>
      </w:r>
    </w:p>
    <w:p w:rsidR="00F00EA5" w:rsidRPr="00714D81" w:rsidRDefault="0070219B" w:rsidP="00714D81">
      <w:pPr>
        <w:pStyle w:val="Title2"/>
        <w:spacing w:before="100" w:beforeAutospacing="1" w:after="100" w:afterAutospacing="1"/>
        <w:ind w:left="284" w:firstLine="720"/>
        <w:contextualSpacing/>
        <w:jc w:val="left"/>
        <w:rPr>
          <w:b/>
        </w:rPr>
      </w:pPr>
      <w:r w:rsidRPr="00714D81">
        <w:rPr>
          <w:b/>
        </w:rPr>
        <w:t>Q4. Are viruses alive?</w:t>
      </w:r>
    </w:p>
    <w:p w:rsidR="00E62E77" w:rsidRDefault="0070219B" w:rsidP="004B7195">
      <w:pPr>
        <w:pStyle w:val="Title2"/>
        <w:spacing w:before="100" w:beforeAutospacing="1" w:after="100" w:afterAutospacing="1"/>
        <w:ind w:left="284" w:firstLine="720"/>
        <w:contextualSpacing/>
        <w:jc w:val="left"/>
      </w:pPr>
      <w:r>
        <w:t xml:space="preserve">Viruses are not alive. </w:t>
      </w:r>
      <w:r>
        <w:t>They are usually complex assemblies of molecules such as carbohydrates, lipids, nucleic acids, and proteins, but they cannot perform or do any this on their own until they enter into the structure of a living host cell</w:t>
      </w:r>
      <w:sdt>
        <w:sdtPr>
          <w:id w:val="-27950587"/>
          <w:citation/>
        </w:sdtPr>
        <w:sdtEndPr/>
        <w:sdtContent>
          <w:r w:rsidR="00541271">
            <w:fldChar w:fldCharType="begin"/>
          </w:r>
          <w:r w:rsidR="00541271">
            <w:rPr>
              <w:lang w:val="en-GB"/>
            </w:rPr>
            <w:instrText xml:space="preserve"> CITATION Pat06 \l 2057 </w:instrText>
          </w:r>
          <w:r w:rsidR="00541271">
            <w:fldChar w:fldCharType="separate"/>
          </w:r>
          <w:r w:rsidR="00541271">
            <w:rPr>
              <w:noProof/>
              <w:lang w:val="en-GB"/>
            </w:rPr>
            <w:t xml:space="preserve"> </w:t>
          </w:r>
          <w:r w:rsidR="00541271" w:rsidRPr="00541271">
            <w:rPr>
              <w:noProof/>
              <w:lang w:val="en-GB"/>
            </w:rPr>
            <w:t>(PatrickForterre, 2006)</w:t>
          </w:r>
          <w:r w:rsidR="00541271">
            <w:fldChar w:fldCharType="end"/>
          </w:r>
        </w:sdtContent>
      </w:sdt>
      <w:r>
        <w:t>. Without the host cells, viruses cannot multiply. Hence, viruses are non-living things.</w:t>
      </w:r>
    </w:p>
    <w:p w:rsidR="00E62E77" w:rsidRPr="00072CF5" w:rsidRDefault="0070219B" w:rsidP="004B7195">
      <w:pPr>
        <w:pStyle w:val="Title2"/>
        <w:spacing w:before="100" w:beforeAutospacing="1" w:after="100" w:afterAutospacing="1"/>
        <w:ind w:left="284" w:firstLine="720"/>
        <w:contextualSpacing/>
        <w:jc w:val="left"/>
        <w:rPr>
          <w:b/>
        </w:rPr>
      </w:pPr>
      <w:r w:rsidRPr="00072CF5">
        <w:rPr>
          <w:b/>
        </w:rPr>
        <w:t>5. How has your understanding changed from before doing the research? Were there any specific parts of the module that particularly altered your respons</w:t>
      </w:r>
      <w:r w:rsidRPr="00072CF5">
        <w:rPr>
          <w:b/>
        </w:rPr>
        <w:t>es?</w:t>
      </w:r>
    </w:p>
    <w:p w:rsidR="00E62E77" w:rsidRDefault="0070219B" w:rsidP="004B7195">
      <w:pPr>
        <w:pStyle w:val="Title2"/>
        <w:spacing w:before="100" w:beforeAutospacing="1" w:after="100" w:afterAutospacing="1"/>
        <w:ind w:left="284" w:firstLine="720"/>
        <w:contextualSpacing/>
        <w:jc w:val="left"/>
      </w:pPr>
      <w:r>
        <w:t>Before doing the research my understanding was viruses have specific origin but after analyzing the three hypotheses explaining the or</w:t>
      </w:r>
      <w:r w:rsidR="009A4271">
        <w:t>igin and evolution of viruses I noted that</w:t>
      </w:r>
      <w:r>
        <w:t xml:space="preserve"> no single hypothesis is accurate or </w:t>
      </w:r>
      <w:r w:rsidR="00BB522B">
        <w:t>corre</w:t>
      </w:r>
      <w:r w:rsidR="009A4271">
        <w:t>ct. The question concerning the origin</w:t>
      </w:r>
      <w:r w:rsidR="00BB522B">
        <w:t xml:space="preserve"> of </w:t>
      </w:r>
      <w:r w:rsidR="009A4271">
        <w:t>viruses is complex and uneas</w:t>
      </w:r>
      <w:r w:rsidR="008E6B59">
        <w:t>y to provide sufficient answers. Most</w:t>
      </w:r>
      <w:r w:rsidR="00BB522B">
        <w:t xml:space="preserve"> people can convincingly argue that </w:t>
      </w:r>
      <w:r w:rsidR="00BB522B">
        <w:lastRenderedPageBreak/>
        <w:t>various viruses, like retroviruses, evolved</w:t>
      </w:r>
      <w:r w:rsidR="005E6A66">
        <w:t xml:space="preserve"> via a progressive process. Some genetic components acquired the ability to move between the host cells, thus becoming the infectious </w:t>
      </w:r>
      <w:r w:rsidR="0027588F">
        <w:t xml:space="preserve">agents. Also, some individuals can argue that huge DNA viruses evolved via a </w:t>
      </w:r>
      <w:r w:rsidR="008E6B59">
        <w:t xml:space="preserve">regressive process in which the previous </w:t>
      </w:r>
      <w:r w:rsidR="0027588F">
        <w:t>independent things lost sign</w:t>
      </w:r>
      <w:r w:rsidR="009A4271">
        <w:t>ificant genes over a long period of time and gained</w:t>
      </w:r>
      <w:r w:rsidR="00EF4DF9">
        <w:t xml:space="preserve"> the replication strategy of parasites</w:t>
      </w:r>
      <w:r w:rsidR="0027588F">
        <w:t xml:space="preserve">. Additionally, the information that </w:t>
      </w:r>
      <w:r w:rsidR="00163585">
        <w:t>viruses evolved</w:t>
      </w:r>
      <w:r w:rsidR="0027588F">
        <w:t xml:space="preserve"> before the cells and they are the ones that give rise to life is not correct because it provides intriguing </w:t>
      </w:r>
      <w:r w:rsidR="00163585">
        <w:t>possibilities. May</w:t>
      </w:r>
      <w:r w:rsidR="0027588F">
        <w:t xml:space="preserve">be the current viruses evolved several times through multiple </w:t>
      </w:r>
      <w:r w:rsidR="00163585">
        <w:t>processes.</w:t>
      </w:r>
      <w:r w:rsidR="0027588F">
        <w:t xml:space="preserve"> Perhaps all types of viruses evolved through a </w:t>
      </w:r>
      <w:r w:rsidR="00163585">
        <w:t>process</w:t>
      </w:r>
      <w:r w:rsidR="0027588F">
        <w:t xml:space="preserve"> yet to be </w:t>
      </w:r>
      <w:r w:rsidR="00163585">
        <w:t>discovered. The current research in structural biology, genomics, and microbiology may provide appropriate answers to the question "where did the viruses come from? "The specific part of the module that altered response is the part explaining the history of viruses particularly the three hypotheses (the virus first, the reduction, and the escape hypotheses).</w:t>
      </w:r>
    </w:p>
    <w:p w:rsidR="00E62E77" w:rsidRDefault="00E62E77" w:rsidP="00A90DD6">
      <w:pPr>
        <w:pStyle w:val="Title2"/>
        <w:spacing w:before="100" w:beforeAutospacing="1" w:after="100" w:afterAutospacing="1"/>
        <w:contextualSpacing/>
        <w:jc w:val="left"/>
      </w:pPr>
    </w:p>
    <w:p w:rsidR="00E62E77" w:rsidRDefault="00E62E77" w:rsidP="004B7195">
      <w:pPr>
        <w:pStyle w:val="Title2"/>
        <w:spacing w:before="100" w:beforeAutospacing="1" w:after="100" w:afterAutospacing="1"/>
        <w:ind w:left="284" w:firstLine="720"/>
        <w:contextualSpacing/>
        <w:jc w:val="left"/>
      </w:pPr>
    </w:p>
    <w:p w:rsidR="00E62E77" w:rsidRDefault="00E62E77" w:rsidP="004B7195">
      <w:pPr>
        <w:pStyle w:val="Title2"/>
        <w:spacing w:before="100" w:beforeAutospacing="1" w:after="100" w:afterAutospacing="1"/>
        <w:ind w:left="284" w:firstLine="720"/>
        <w:contextualSpacing/>
        <w:jc w:val="left"/>
      </w:pPr>
    </w:p>
    <w:p w:rsidR="00E62E77" w:rsidRDefault="00E62E77" w:rsidP="004B7195">
      <w:pPr>
        <w:pStyle w:val="Title2"/>
        <w:spacing w:before="100" w:beforeAutospacing="1" w:after="100" w:afterAutospacing="1"/>
        <w:ind w:left="284" w:firstLine="720"/>
        <w:contextualSpacing/>
        <w:jc w:val="left"/>
      </w:pPr>
    </w:p>
    <w:p w:rsidR="00E62E77" w:rsidRPr="00065BB8" w:rsidRDefault="00E62E77" w:rsidP="004B7195">
      <w:pPr>
        <w:pStyle w:val="Title2"/>
        <w:spacing w:before="100" w:beforeAutospacing="1" w:after="100" w:afterAutospacing="1"/>
        <w:ind w:left="284" w:firstLine="720"/>
        <w:contextualSpacing/>
        <w:jc w:val="left"/>
      </w:pPr>
    </w:p>
    <w:p w:rsidR="00A70380" w:rsidRDefault="00A70380" w:rsidP="008E6B59">
      <w:pPr>
        <w:pStyle w:val="Title2"/>
        <w:spacing w:before="100" w:beforeAutospacing="1" w:after="100" w:afterAutospacing="1"/>
        <w:ind w:left="284" w:firstLine="720"/>
        <w:contextualSpacing/>
        <w:jc w:val="left"/>
      </w:pPr>
    </w:p>
    <w:p w:rsidR="00A70380" w:rsidRDefault="00A70380" w:rsidP="00A70380">
      <w:pPr>
        <w:pStyle w:val="Title2"/>
        <w:spacing w:before="100" w:beforeAutospacing="1" w:after="100" w:afterAutospacing="1"/>
        <w:contextualSpacing/>
      </w:pPr>
    </w:p>
    <w:p w:rsidR="00D22FAB" w:rsidRDefault="00D22FAB" w:rsidP="00A70380">
      <w:pPr>
        <w:pStyle w:val="Title2"/>
        <w:spacing w:before="100" w:beforeAutospacing="1" w:after="100" w:afterAutospacing="1"/>
        <w:contextualSpacing/>
      </w:pPr>
    </w:p>
    <w:p w:rsidR="00D22FAB" w:rsidRDefault="00D22FAB" w:rsidP="00A70380">
      <w:pPr>
        <w:pStyle w:val="Title2"/>
        <w:spacing w:before="100" w:beforeAutospacing="1" w:after="100" w:afterAutospacing="1"/>
        <w:contextualSpacing/>
      </w:pPr>
    </w:p>
    <w:p w:rsidR="00D22FAB" w:rsidRDefault="00D22FAB" w:rsidP="00A70380">
      <w:pPr>
        <w:pStyle w:val="Title2"/>
        <w:spacing w:before="100" w:beforeAutospacing="1" w:after="100" w:afterAutospacing="1"/>
        <w:contextualSpacing/>
      </w:pPr>
    </w:p>
    <w:p w:rsidR="00D22FAB" w:rsidRDefault="00D22FAB" w:rsidP="00A70380">
      <w:pPr>
        <w:pStyle w:val="Title2"/>
        <w:spacing w:before="100" w:beforeAutospacing="1" w:after="100" w:afterAutospacing="1"/>
        <w:contextualSpacing/>
      </w:pPr>
    </w:p>
    <w:p w:rsidR="00FC3D9B" w:rsidRDefault="0070219B" w:rsidP="00A70380">
      <w:pPr>
        <w:pStyle w:val="Title2"/>
        <w:spacing w:before="100" w:beforeAutospacing="1" w:after="100" w:afterAutospacing="1"/>
        <w:contextualSpacing/>
      </w:pPr>
      <w:r>
        <w:lastRenderedPageBreak/>
        <w:t>References</w:t>
      </w:r>
    </w:p>
    <w:p w:rsidR="00541271" w:rsidRDefault="0070219B" w:rsidP="00541271">
      <w:pPr>
        <w:pStyle w:val="Bibliography"/>
        <w:spacing w:before="100" w:beforeAutospacing="1" w:after="100" w:afterAutospacing="1"/>
        <w:ind w:left="1004"/>
        <w:contextualSpacing/>
        <w:rPr>
          <w:noProof/>
        </w:rPr>
      </w:pPr>
      <w:r>
        <w:fldChar w:fldCharType="begin"/>
      </w:r>
      <w:r>
        <w:rPr>
          <w:lang w:val="en-GB"/>
        </w:rPr>
        <w:instrText xml:space="preserve"> BIBLIOGRAPHY  \l 2057 </w:instrText>
      </w:r>
      <w:r>
        <w:fldChar w:fldCharType="separate"/>
      </w:r>
      <w:r>
        <w:rPr>
          <w:noProof/>
        </w:rPr>
        <w:t xml:space="preserve">Bamford, D. (2013). Do viruses form lineages across different domains of life? </w:t>
      </w:r>
      <w:r>
        <w:rPr>
          <w:i/>
          <w:iCs/>
          <w:noProof/>
        </w:rPr>
        <w:t>Research in Microbiology, 154</w:t>
      </w:r>
      <w:r>
        <w:rPr>
          <w:noProof/>
        </w:rPr>
        <w:t>(4), 231-236.</w:t>
      </w:r>
    </w:p>
    <w:p w:rsidR="00541271" w:rsidRDefault="0070219B" w:rsidP="00541271">
      <w:pPr>
        <w:pStyle w:val="Bibliography"/>
        <w:spacing w:before="100" w:beforeAutospacing="1" w:after="100" w:afterAutospacing="1"/>
        <w:ind w:left="1004"/>
        <w:contextualSpacing/>
        <w:rPr>
          <w:noProof/>
        </w:rPr>
      </w:pPr>
      <w:r>
        <w:rPr>
          <w:noProof/>
        </w:rPr>
        <w:t xml:space="preserve">PatrickForterre. (2006). The origin of viruses and their possible roles in major evolutionary transitions. </w:t>
      </w:r>
      <w:r>
        <w:rPr>
          <w:i/>
          <w:iCs/>
          <w:noProof/>
        </w:rPr>
        <w:t>Virus Research, 117</w:t>
      </w:r>
      <w:r>
        <w:rPr>
          <w:noProof/>
        </w:rPr>
        <w:t>(1), 5-1</w:t>
      </w:r>
      <w:r>
        <w:rPr>
          <w:noProof/>
        </w:rPr>
        <w:t>6. doi:https://doi.org/10.1016/j.virusres.2006.01.010</w:t>
      </w:r>
    </w:p>
    <w:p w:rsidR="00FC3D9B" w:rsidRPr="00874A20" w:rsidRDefault="0070219B" w:rsidP="00541271">
      <w:pPr>
        <w:pStyle w:val="Title2"/>
        <w:spacing w:before="100" w:beforeAutospacing="1" w:after="100" w:afterAutospacing="1"/>
        <w:ind w:left="1004" w:hanging="720"/>
        <w:contextualSpacing/>
        <w:jc w:val="left"/>
      </w:pPr>
      <w:r>
        <w:fldChar w:fldCharType="end"/>
      </w:r>
    </w:p>
    <w:p w:rsidR="00876331" w:rsidRPr="00876331" w:rsidRDefault="00876331" w:rsidP="00876331">
      <w:pPr>
        <w:pStyle w:val="Title2"/>
        <w:jc w:val="left"/>
        <w:rPr>
          <w:b/>
        </w:rPr>
      </w:pPr>
    </w:p>
    <w:p w:rsidR="00876331" w:rsidRDefault="00876331">
      <w:pPr>
        <w:pStyle w:val="Title2"/>
      </w:pPr>
    </w:p>
    <w:bookmarkEnd w:id="0"/>
    <w:p w:rsidR="00876331" w:rsidRDefault="00876331">
      <w:pPr>
        <w:pStyle w:val="Title2"/>
      </w:pPr>
    </w:p>
    <w:sectPr w:rsidR="00876331">
      <w:headerReference w:type="default" r:id="rId9"/>
      <w:headerReference w:type="first" r:id="rId10"/>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219B" w:rsidRDefault="0070219B">
      <w:pPr>
        <w:spacing w:line="240" w:lineRule="auto"/>
      </w:pPr>
      <w:r>
        <w:separator/>
      </w:r>
    </w:p>
  </w:endnote>
  <w:endnote w:type="continuationSeparator" w:id="0">
    <w:p w:rsidR="0070219B" w:rsidRDefault="0070219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2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219B" w:rsidRDefault="0070219B">
      <w:pPr>
        <w:spacing w:line="240" w:lineRule="auto"/>
      </w:pPr>
      <w:r>
        <w:separator/>
      </w:r>
    </w:p>
  </w:footnote>
  <w:footnote w:type="continuationSeparator" w:id="0">
    <w:p w:rsidR="0070219B" w:rsidRDefault="0070219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dTable2-Accent1"/>
      <w:tblW w:w="0" w:type="auto"/>
      <w:tblLook w:val="04A0" w:firstRow="1" w:lastRow="0" w:firstColumn="1" w:lastColumn="0" w:noHBand="0" w:noVBand="1"/>
      <w:tblDescription w:val="Header layout table"/>
    </w:tblPr>
    <w:tblGrid>
      <w:gridCol w:w="8280"/>
      <w:gridCol w:w="1080"/>
    </w:tblGrid>
    <w:tr w:rsidR="00834899" w:rsidTr="0083489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0" w:type="dxa"/>
        </w:tcPr>
        <w:p w:rsidR="00FF7208" w:rsidRPr="00170521" w:rsidRDefault="0070219B" w:rsidP="00170521">
          <w:pPr>
            <w:pStyle w:val="Header"/>
          </w:pPr>
          <w:sdt>
            <w:sdtPr>
              <w:alias w:val="Enter shortened title:"/>
              <w:tag w:val="Enter shortened title:"/>
              <w:id w:val="-582528332"/>
              <w15:dataBinding w:prefixMappings="xmlns:ns0='http://schemas.microsoft.com/temp/samples' " w:xpath="/ns0:employees[1]/ns0:employee[1]/ns0:CustomerName[1]" w:storeItemID="{B98E728A-96FF-4995-885C-5AF887AB0C35}"/>
              <w15:appearance w15:val="hidden"/>
            </w:sdtPr>
            <w:sdtEndPr/>
            <w:sdtContent>
              <w:r w:rsidR="00A70380">
                <w:t xml:space="preserve">ORIGIN OF VIRUSES </w:t>
              </w:r>
            </w:sdtContent>
          </w:sdt>
        </w:p>
      </w:tc>
      <w:tc>
        <w:tcPr>
          <w:tcW w:w="1080" w:type="dxa"/>
        </w:tcPr>
        <w:p w:rsidR="00FF7208" w:rsidRDefault="0070219B">
          <w:pPr>
            <w:pStyle w:val="Header"/>
            <w:jc w:val="right"/>
            <w:cnfStyle w:val="100000000000" w:firstRow="1" w:lastRow="0" w:firstColumn="0" w:lastColumn="0" w:oddVBand="0" w:evenVBand="0" w:oddHBand="0" w:evenHBand="0" w:firstRowFirstColumn="0" w:firstRowLastColumn="0" w:lastRowFirstColumn="0" w:lastRowLastColumn="0"/>
          </w:pPr>
          <w:r>
            <w:fldChar w:fldCharType="begin"/>
          </w:r>
          <w:r>
            <w:instrText xml:space="preserve"> PAGE   \* MERGEFORMAT </w:instrText>
          </w:r>
          <w:r>
            <w:fldChar w:fldCharType="separate"/>
          </w:r>
          <w:r w:rsidR="00D22FAB">
            <w:rPr>
              <w:noProof/>
            </w:rPr>
            <w:t>7</w:t>
          </w:r>
          <w:r>
            <w:rPr>
              <w:noProof/>
            </w:rPr>
            <w:fldChar w:fldCharType="end"/>
          </w:r>
        </w:p>
      </w:tc>
    </w:tr>
  </w:tbl>
  <w:p w:rsidR="00FF7208" w:rsidRDefault="00FF720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dTable2-Accent1"/>
      <w:tblW w:w="0" w:type="auto"/>
      <w:tblLook w:val="04A0" w:firstRow="1" w:lastRow="0" w:firstColumn="1" w:lastColumn="0" w:noHBand="0" w:noVBand="1"/>
      <w:tblDescription w:val="Header layout table"/>
    </w:tblPr>
    <w:tblGrid>
      <w:gridCol w:w="8280"/>
      <w:gridCol w:w="1080"/>
    </w:tblGrid>
    <w:tr w:rsidR="00834899" w:rsidTr="0083489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0" w:type="dxa"/>
        </w:tcPr>
        <w:p w:rsidR="00FF7208" w:rsidRPr="009F0414" w:rsidRDefault="0070219B" w:rsidP="00876331">
          <w:pPr>
            <w:pStyle w:val="Header"/>
          </w:pPr>
          <w:r>
            <w:t xml:space="preserve">Running head: </w:t>
          </w:r>
          <w:sdt>
            <w:sdtPr>
              <w:alias w:val="Enter shortened title:"/>
              <w:tag w:val="Enter shortened title:"/>
              <w:id w:val="-211583021"/>
              <w15:dataBinding w:prefixMappings="xmlns:ns0='http://schemas.microsoft.com/temp/samples' " w:xpath="/ns0:employees[1]/ns0:employee[1]/ns0:CustomerName[1]" w:storeItemID="{B98E728A-96FF-4995-885C-5AF887AB0C35}"/>
              <w15:appearance w15:val="hidden"/>
            </w:sdtPr>
            <w:sdtEndPr/>
            <w:sdtContent>
              <w:r w:rsidR="00A70380">
                <w:t xml:space="preserve">ORIGIN OF VIRUSES </w:t>
              </w:r>
            </w:sdtContent>
          </w:sdt>
        </w:p>
      </w:tc>
      <w:tc>
        <w:tcPr>
          <w:tcW w:w="1080" w:type="dxa"/>
        </w:tcPr>
        <w:p w:rsidR="00FF7208" w:rsidRDefault="0070219B">
          <w:pPr>
            <w:pStyle w:val="Header"/>
            <w:jc w:val="right"/>
            <w:cnfStyle w:val="100000000000" w:firstRow="1" w:lastRow="0" w:firstColumn="0" w:lastColumn="0" w:oddVBand="0" w:evenVBand="0" w:oddHBand="0" w:evenHBand="0" w:firstRowFirstColumn="0" w:firstRowLastColumn="0" w:lastRowFirstColumn="0" w:lastRowLastColumn="0"/>
          </w:pPr>
          <w:r>
            <w:fldChar w:fldCharType="begin"/>
          </w:r>
          <w:r>
            <w:instrText xml:space="preserve"> PAGE   \* MERGEFORMAT </w:instrText>
          </w:r>
          <w:r>
            <w:fldChar w:fldCharType="separate"/>
          </w:r>
          <w:r w:rsidR="007D1571">
            <w:rPr>
              <w:noProof/>
            </w:rPr>
            <w:t>1</w:t>
          </w:r>
          <w:r>
            <w:rPr>
              <w:noProof/>
            </w:rPr>
            <w:fldChar w:fldCharType="end"/>
          </w:r>
        </w:p>
      </w:tc>
    </w:tr>
  </w:tbl>
  <w:p w:rsidR="00FF7208" w:rsidRDefault="00FF7208" w:rsidP="002C627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characterSpacingControl w:val="doNotCompres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331"/>
    <w:rsid w:val="00006BBA"/>
    <w:rsid w:val="0001010E"/>
    <w:rsid w:val="000217F5"/>
    <w:rsid w:val="0002488F"/>
    <w:rsid w:val="00065BB8"/>
    <w:rsid w:val="00072CF5"/>
    <w:rsid w:val="0007483A"/>
    <w:rsid w:val="00097169"/>
    <w:rsid w:val="000E5FC0"/>
    <w:rsid w:val="000E613E"/>
    <w:rsid w:val="000E64E1"/>
    <w:rsid w:val="00114BFA"/>
    <w:rsid w:val="001425B5"/>
    <w:rsid w:val="00152AA2"/>
    <w:rsid w:val="001602E3"/>
    <w:rsid w:val="00160C0C"/>
    <w:rsid w:val="00163585"/>
    <w:rsid w:val="001664A2"/>
    <w:rsid w:val="00170521"/>
    <w:rsid w:val="001B4848"/>
    <w:rsid w:val="001F447A"/>
    <w:rsid w:val="001F7399"/>
    <w:rsid w:val="00212319"/>
    <w:rsid w:val="00225BE3"/>
    <w:rsid w:val="0024203F"/>
    <w:rsid w:val="00274E0A"/>
    <w:rsid w:val="0027588F"/>
    <w:rsid w:val="002A1D48"/>
    <w:rsid w:val="002A65DA"/>
    <w:rsid w:val="002B6153"/>
    <w:rsid w:val="002C627C"/>
    <w:rsid w:val="00307586"/>
    <w:rsid w:val="00335660"/>
    <w:rsid w:val="00336906"/>
    <w:rsid w:val="00345333"/>
    <w:rsid w:val="003A06C6"/>
    <w:rsid w:val="003C5BE4"/>
    <w:rsid w:val="003E36B1"/>
    <w:rsid w:val="003E4162"/>
    <w:rsid w:val="003F7CBD"/>
    <w:rsid w:val="00481CF8"/>
    <w:rsid w:val="00492C2D"/>
    <w:rsid w:val="004A3D87"/>
    <w:rsid w:val="004B18A9"/>
    <w:rsid w:val="004B7195"/>
    <w:rsid w:val="004D4F8C"/>
    <w:rsid w:val="004D6B86"/>
    <w:rsid w:val="00504F88"/>
    <w:rsid w:val="00507EDA"/>
    <w:rsid w:val="00541271"/>
    <w:rsid w:val="0055242C"/>
    <w:rsid w:val="00595412"/>
    <w:rsid w:val="005E3D0E"/>
    <w:rsid w:val="005E6A66"/>
    <w:rsid w:val="0061747E"/>
    <w:rsid w:val="00641876"/>
    <w:rsid w:val="00645290"/>
    <w:rsid w:val="00660EE7"/>
    <w:rsid w:val="00674690"/>
    <w:rsid w:val="00684C26"/>
    <w:rsid w:val="0069283F"/>
    <w:rsid w:val="006B015B"/>
    <w:rsid w:val="006B6C06"/>
    <w:rsid w:val="006C162F"/>
    <w:rsid w:val="006D7EE9"/>
    <w:rsid w:val="0070219B"/>
    <w:rsid w:val="00714D81"/>
    <w:rsid w:val="007244DE"/>
    <w:rsid w:val="00787F64"/>
    <w:rsid w:val="007C7634"/>
    <w:rsid w:val="007D1571"/>
    <w:rsid w:val="00801910"/>
    <w:rsid w:val="0081390C"/>
    <w:rsid w:val="00816831"/>
    <w:rsid w:val="00834899"/>
    <w:rsid w:val="00837D67"/>
    <w:rsid w:val="008747E8"/>
    <w:rsid w:val="00874A20"/>
    <w:rsid w:val="00876331"/>
    <w:rsid w:val="008A2A83"/>
    <w:rsid w:val="008A78F1"/>
    <w:rsid w:val="008D0A78"/>
    <w:rsid w:val="008E6B59"/>
    <w:rsid w:val="00910F0E"/>
    <w:rsid w:val="00924CFA"/>
    <w:rsid w:val="00961AE5"/>
    <w:rsid w:val="00983657"/>
    <w:rsid w:val="009A2C38"/>
    <w:rsid w:val="009A4271"/>
    <w:rsid w:val="009F0414"/>
    <w:rsid w:val="00A4757D"/>
    <w:rsid w:val="00A70380"/>
    <w:rsid w:val="00A77F6B"/>
    <w:rsid w:val="00A81BB2"/>
    <w:rsid w:val="00A90DD6"/>
    <w:rsid w:val="00AA5C05"/>
    <w:rsid w:val="00AD5B54"/>
    <w:rsid w:val="00B03BA4"/>
    <w:rsid w:val="00B83E78"/>
    <w:rsid w:val="00BB522B"/>
    <w:rsid w:val="00BC3DA3"/>
    <w:rsid w:val="00C3438C"/>
    <w:rsid w:val="00C5686B"/>
    <w:rsid w:val="00C67417"/>
    <w:rsid w:val="00C74024"/>
    <w:rsid w:val="00C83B15"/>
    <w:rsid w:val="00C925C8"/>
    <w:rsid w:val="00CB7F84"/>
    <w:rsid w:val="00CC6E4D"/>
    <w:rsid w:val="00CD5D6E"/>
    <w:rsid w:val="00CF1B55"/>
    <w:rsid w:val="00D22FAB"/>
    <w:rsid w:val="00D418F8"/>
    <w:rsid w:val="00D91113"/>
    <w:rsid w:val="00DA46BF"/>
    <w:rsid w:val="00DB2E59"/>
    <w:rsid w:val="00DB358F"/>
    <w:rsid w:val="00DC44F1"/>
    <w:rsid w:val="00DF6D26"/>
    <w:rsid w:val="00E2211F"/>
    <w:rsid w:val="00E62E77"/>
    <w:rsid w:val="00E7305D"/>
    <w:rsid w:val="00E90D8E"/>
    <w:rsid w:val="00EA780C"/>
    <w:rsid w:val="00EB69D3"/>
    <w:rsid w:val="00EF4DF9"/>
    <w:rsid w:val="00F00EA5"/>
    <w:rsid w:val="00F31D66"/>
    <w:rsid w:val="00F363EC"/>
    <w:rsid w:val="00F413AC"/>
    <w:rsid w:val="00FC3D9B"/>
    <w:rsid w:val="00FD11CE"/>
    <w:rsid w:val="00FE725C"/>
    <w:rsid w:val="00FF72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1BCDA9"/>
  <w15:chartTrackingRefBased/>
  <w15:docId w15:val="{88AFF3B0-7209-4461-8C1A-49BC4D5E2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5" w:qFormat="1"/>
    <w:lsdException w:name="heading 8" w:semiHidden="1" w:uiPriority="5" w:qFormat="1"/>
    <w:lsdException w:name="heading 9" w:semiHidden="1" w:uiPriority="5"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25C8"/>
  </w:style>
  <w:style w:type="paragraph" w:styleId="Heading1">
    <w:name w:val="heading 1"/>
    <w:basedOn w:val="Normal"/>
    <w:next w:val="Normal"/>
    <w:link w:val="Heading1Char"/>
    <w:uiPriority w:val="5"/>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5"/>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5"/>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5"/>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5"/>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5"/>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qFormat/>
    <w:pPr>
      <w:spacing w:line="240" w:lineRule="auto"/>
      <w:ind w:firstLine="0"/>
    </w:pPr>
  </w:style>
  <w:style w:type="character" w:customStyle="1" w:styleId="HeaderChar">
    <w:name w:val="Header Char"/>
    <w:basedOn w:val="DefaultParagraphFont"/>
    <w:link w:val="Header"/>
    <w:uiPriority w:val="99"/>
    <w:rsid w:val="00DB2E59"/>
  </w:style>
  <w:style w:type="character" w:styleId="PlaceholderText">
    <w:name w:val="Placeholder Text"/>
    <w:basedOn w:val="DefaultParagraphFont"/>
    <w:uiPriority w:val="99"/>
    <w:semiHidden/>
    <w:rsid w:val="00EB69D3"/>
    <w:rPr>
      <w:color w:val="000000" w:themeColor="text1"/>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5"/>
    <w:rsid w:val="00DB2E59"/>
    <w:rPr>
      <w:rFonts w:asciiTheme="majorHAnsi" w:eastAsiaTheme="majorEastAsia" w:hAnsiTheme="majorHAnsi" w:cstheme="majorBidi"/>
      <w:b/>
      <w:bCs/>
    </w:rPr>
  </w:style>
  <w:style w:type="character" w:customStyle="1" w:styleId="Heading2Char">
    <w:name w:val="Heading 2 Char"/>
    <w:basedOn w:val="DefaultParagraphFont"/>
    <w:link w:val="Heading2"/>
    <w:uiPriority w:val="5"/>
    <w:rsid w:val="00DB2E59"/>
    <w:rPr>
      <w:rFonts w:asciiTheme="majorHAnsi" w:eastAsiaTheme="majorEastAsia" w:hAnsiTheme="majorHAnsi" w:cstheme="majorBidi"/>
      <w:b/>
      <w:bCs/>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rPr>
  </w:style>
  <w:style w:type="character" w:styleId="Emphasis">
    <w:name w:val="Emphasis"/>
    <w:basedOn w:val="DefaultParagraphFont"/>
    <w:uiPriority w:val="4"/>
    <w:qFormat/>
    <w:rPr>
      <w:i/>
      <w:iCs/>
    </w:rPr>
  </w:style>
  <w:style w:type="character" w:customStyle="1" w:styleId="Heading3Char">
    <w:name w:val="Heading 3 Char"/>
    <w:basedOn w:val="DefaultParagraphFont"/>
    <w:link w:val="Heading3"/>
    <w:uiPriority w:val="5"/>
    <w:rsid w:val="00DB2E59"/>
    <w:rPr>
      <w:rFonts w:asciiTheme="majorHAnsi" w:eastAsiaTheme="majorEastAsia" w:hAnsiTheme="majorHAnsi" w:cstheme="majorBidi"/>
      <w:b/>
      <w:bCs/>
    </w:rPr>
  </w:style>
  <w:style w:type="character" w:customStyle="1" w:styleId="Heading4Char">
    <w:name w:val="Heading 4 Char"/>
    <w:basedOn w:val="DefaultParagraphFont"/>
    <w:link w:val="Heading4"/>
    <w:uiPriority w:val="5"/>
    <w:rsid w:val="00DB2E5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5"/>
    <w:rsid w:val="00DB2E59"/>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rsid w:val="00EB69D3"/>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B69D3"/>
    <w:rPr>
      <w:rFonts w:ascii="Segoe UI" w:hAnsi="Segoe UI" w:cs="Segoe UI"/>
      <w:sz w:val="22"/>
      <w:szCs w:val="18"/>
    </w:rPr>
  </w:style>
  <w:style w:type="paragraph" w:styleId="Bibliography">
    <w:name w:val="Bibliography"/>
    <w:basedOn w:val="Normal"/>
    <w:next w:val="Normal"/>
    <w:uiPriority w:val="6"/>
    <w:unhideWhenUsed/>
    <w:qFormat/>
    <w:pPr>
      <w:ind w:left="720" w:hanging="720"/>
    </w:pPr>
  </w:style>
  <w:style w:type="paragraph" w:styleId="BlockText">
    <w:name w:val="Block Text"/>
    <w:basedOn w:val="Normal"/>
    <w:uiPriority w:val="99"/>
    <w:semiHidden/>
    <w:unhideWhenUsed/>
    <w:rsid w:val="003F7CBD"/>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firstLine="0"/>
    </w:pPr>
    <w:rPr>
      <w:i/>
      <w:iCs/>
      <w:color w:val="000000" w:themeColor="text2"/>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EB69D3"/>
    <w:pPr>
      <w:spacing w:after="120"/>
      <w:ind w:firstLine="0"/>
    </w:pPr>
    <w:rPr>
      <w:sz w:val="22"/>
      <w:szCs w:val="16"/>
    </w:rPr>
  </w:style>
  <w:style w:type="character" w:customStyle="1" w:styleId="BodyText3Char">
    <w:name w:val="Body Text 3 Char"/>
    <w:basedOn w:val="DefaultParagraphFont"/>
    <w:link w:val="BodyText3"/>
    <w:uiPriority w:val="99"/>
    <w:semiHidden/>
    <w:rsid w:val="00EB69D3"/>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EB69D3"/>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B69D3"/>
    <w:rPr>
      <w:sz w:val="22"/>
      <w:szCs w:val="16"/>
    </w:rPr>
  </w:style>
  <w:style w:type="paragraph" w:styleId="Caption">
    <w:name w:val="caption"/>
    <w:basedOn w:val="Normal"/>
    <w:next w:val="Normal"/>
    <w:uiPriority w:val="35"/>
    <w:semiHidden/>
    <w:unhideWhenUsed/>
    <w:qFormat/>
    <w:rsid w:val="00EB69D3"/>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EB69D3"/>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B69D3"/>
    <w:rPr>
      <w:sz w:val="22"/>
      <w:szCs w:val="20"/>
    </w:rPr>
  </w:style>
  <w:style w:type="paragraph" w:styleId="CommentSubject">
    <w:name w:val="annotation subject"/>
    <w:basedOn w:val="CommentText"/>
    <w:next w:val="CommentText"/>
    <w:link w:val="CommentSubjectChar"/>
    <w:uiPriority w:val="99"/>
    <w:semiHidden/>
    <w:unhideWhenUsed/>
    <w:rsid w:val="00EB69D3"/>
    <w:rPr>
      <w:b/>
      <w:bCs/>
    </w:rPr>
  </w:style>
  <w:style w:type="character" w:customStyle="1" w:styleId="CommentSubjectChar">
    <w:name w:val="Comment Subject Char"/>
    <w:basedOn w:val="CommentTextChar"/>
    <w:link w:val="CommentSubject"/>
    <w:uiPriority w:val="99"/>
    <w:semiHidden/>
    <w:rsid w:val="00EB69D3"/>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EB69D3"/>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B69D3"/>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EB69D3"/>
    <w:pPr>
      <w:spacing w:line="240" w:lineRule="auto"/>
    </w:pPr>
    <w:rPr>
      <w:sz w:val="22"/>
      <w:szCs w:val="20"/>
    </w:rPr>
  </w:style>
  <w:style w:type="character" w:customStyle="1" w:styleId="FootnoteTextChar">
    <w:name w:val="Footnote Text Char"/>
    <w:basedOn w:val="DefaultParagraphFont"/>
    <w:link w:val="FootnoteText"/>
    <w:uiPriority w:val="99"/>
    <w:semiHidden/>
    <w:rsid w:val="00EB69D3"/>
    <w:rPr>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B69D3"/>
    <w:pPr>
      <w:spacing w:line="240" w:lineRule="auto"/>
      <w:ind w:firstLine="0"/>
    </w:pPr>
    <w:rPr>
      <w:rFonts w:asciiTheme="majorHAnsi" w:eastAsiaTheme="majorEastAsia" w:hAnsiTheme="majorHAnsi" w:cstheme="majorBidi"/>
      <w:sz w:val="22"/>
      <w:szCs w:val="20"/>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5"/>
    <w:semiHidden/>
    <w:rsid w:val="00336906"/>
    <w:rPr>
      <w:rFonts w:asciiTheme="majorHAnsi" w:eastAsiaTheme="majorEastAsia" w:hAnsiTheme="majorHAnsi" w:cstheme="majorBidi"/>
      <w:color w:val="6E6E6E" w:themeColor="accent1" w:themeShade="7F"/>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EB69D3"/>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B69D3"/>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EB69D3"/>
    <w:pPr>
      <w:pBdr>
        <w:top w:val="single" w:sz="4" w:space="10" w:color="6E6E6E" w:themeColor="accent1" w:themeShade="80"/>
        <w:bottom w:val="single" w:sz="4" w:space="10" w:color="6E6E6E" w:themeColor="accent1" w:themeShade="80"/>
      </w:pBdr>
      <w:spacing w:before="360" w:after="360"/>
      <w:ind w:left="864" w:right="864" w:firstLine="0"/>
      <w:jc w:val="center"/>
    </w:pPr>
    <w:rPr>
      <w:i/>
      <w:iCs/>
      <w:color w:val="6E6E6E" w:themeColor="accent1" w:themeShade="80"/>
    </w:rPr>
  </w:style>
  <w:style w:type="character" w:customStyle="1" w:styleId="IntenseQuoteChar">
    <w:name w:val="Intense Quote Char"/>
    <w:basedOn w:val="DefaultParagraphFont"/>
    <w:link w:val="IntenseQuote"/>
    <w:uiPriority w:val="30"/>
    <w:semiHidden/>
    <w:rsid w:val="00EB69D3"/>
    <w:rPr>
      <w:i/>
      <w:iCs/>
      <w:color w:val="6E6E6E" w:themeColor="accent1" w:themeShade="80"/>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8"/>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8"/>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EB69D3"/>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EB69D3"/>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EB69D3"/>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B69D3"/>
    <w:rPr>
      <w:rFonts w:ascii="Consolas" w:hAnsi="Consolas" w:cs="Consolas"/>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qFormat/>
    <w:rPr>
      <w:vertAlign w:val="superscript"/>
    </w:rPr>
  </w:style>
  <w:style w:type="table" w:customStyle="1" w:styleId="APAReport">
    <w:name w:val="APA Report"/>
    <w:basedOn w:val="TableNormal"/>
    <w:uiPriority w:val="99"/>
    <w:rsid w:val="003F7CBD"/>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pPr>
      <w:spacing w:before="240"/>
      <w:ind w:firstLine="0"/>
      <w:contextualSpacing/>
    </w:pPr>
  </w:style>
  <w:style w:type="paragraph" w:styleId="Footer">
    <w:name w:val="footer"/>
    <w:basedOn w:val="Normal"/>
    <w:link w:val="FooterChar"/>
    <w:uiPriority w:val="99"/>
    <w:qFormat/>
    <w:pPr>
      <w:tabs>
        <w:tab w:val="center" w:pos="4680"/>
        <w:tab w:val="right" w:pos="9360"/>
      </w:tabs>
      <w:spacing w:line="240" w:lineRule="auto"/>
    </w:pPr>
  </w:style>
  <w:style w:type="character" w:customStyle="1" w:styleId="FooterChar">
    <w:name w:val="Footer Char"/>
    <w:basedOn w:val="DefaultParagraphFont"/>
    <w:link w:val="Footer"/>
    <w:uiPriority w:val="99"/>
    <w:rsid w:val="00DB2E59"/>
  </w:style>
  <w:style w:type="character" w:styleId="CommentReference">
    <w:name w:val="annotation reference"/>
    <w:basedOn w:val="DefaultParagraphFont"/>
    <w:uiPriority w:val="99"/>
    <w:semiHidden/>
    <w:unhideWhenUsed/>
    <w:rsid w:val="00EB69D3"/>
    <w:rPr>
      <w:sz w:val="22"/>
      <w:szCs w:val="16"/>
    </w:rPr>
  </w:style>
  <w:style w:type="paragraph" w:styleId="EndnoteText">
    <w:name w:val="endnote text"/>
    <w:basedOn w:val="Normal"/>
    <w:link w:val="EndnoteTextChar"/>
    <w:uiPriority w:val="99"/>
    <w:semiHidden/>
    <w:unhideWhenUsed/>
    <w:qFormat/>
    <w:rsid w:val="00EB69D3"/>
    <w:pPr>
      <w:spacing w:line="240" w:lineRule="auto"/>
    </w:pPr>
    <w:rPr>
      <w:sz w:val="22"/>
      <w:szCs w:val="20"/>
    </w:rPr>
  </w:style>
  <w:style w:type="character" w:customStyle="1" w:styleId="EndnoteTextChar">
    <w:name w:val="Endnote Text Char"/>
    <w:basedOn w:val="DefaultParagraphFont"/>
    <w:link w:val="EndnoteText"/>
    <w:uiPriority w:val="99"/>
    <w:semiHidden/>
    <w:rsid w:val="00EB69D3"/>
    <w:rPr>
      <w:sz w:val="22"/>
      <w:szCs w:val="20"/>
    </w:rPr>
  </w:style>
  <w:style w:type="character" w:styleId="HTMLCode">
    <w:name w:val="HTML Code"/>
    <w:basedOn w:val="DefaultParagraphFont"/>
    <w:uiPriority w:val="99"/>
    <w:semiHidden/>
    <w:unhideWhenUsed/>
    <w:rsid w:val="00EB69D3"/>
    <w:rPr>
      <w:rFonts w:ascii="Consolas" w:hAnsi="Consolas"/>
      <w:sz w:val="22"/>
      <w:szCs w:val="20"/>
    </w:rPr>
  </w:style>
  <w:style w:type="character" w:styleId="HTMLKeyboard">
    <w:name w:val="HTML Keyboard"/>
    <w:basedOn w:val="DefaultParagraphFont"/>
    <w:uiPriority w:val="99"/>
    <w:semiHidden/>
    <w:unhideWhenUsed/>
    <w:rsid w:val="00EB69D3"/>
    <w:rPr>
      <w:rFonts w:ascii="Consolas" w:hAnsi="Consolas"/>
      <w:sz w:val="22"/>
      <w:szCs w:val="20"/>
    </w:rPr>
  </w:style>
  <w:style w:type="character" w:styleId="HTMLTypewriter">
    <w:name w:val="HTML Typewriter"/>
    <w:basedOn w:val="DefaultParagraphFont"/>
    <w:uiPriority w:val="99"/>
    <w:semiHidden/>
    <w:unhideWhenUsed/>
    <w:rsid w:val="00EB69D3"/>
    <w:rPr>
      <w:rFonts w:ascii="Consolas" w:hAnsi="Consolas"/>
      <w:sz w:val="22"/>
      <w:szCs w:val="20"/>
    </w:rPr>
  </w:style>
  <w:style w:type="paragraph" w:styleId="TOCHeading">
    <w:name w:val="TOC Heading"/>
    <w:basedOn w:val="Heading1"/>
    <w:next w:val="Normal"/>
    <w:uiPriority w:val="39"/>
    <w:semiHidden/>
    <w:unhideWhenUsed/>
    <w:qFormat/>
    <w:rsid w:val="00EB69D3"/>
    <w:pPr>
      <w:spacing w:before="240"/>
      <w:ind w:firstLine="720"/>
      <w:jc w:val="left"/>
      <w:outlineLvl w:val="9"/>
    </w:pPr>
    <w:rPr>
      <w:b w:val="0"/>
      <w:bCs w:val="0"/>
      <w:color w:val="6E6E6E" w:themeColor="accent1" w:themeShade="80"/>
      <w:sz w:val="32"/>
      <w:szCs w:val="32"/>
    </w:rPr>
  </w:style>
  <w:style w:type="character" w:styleId="IntenseReference">
    <w:name w:val="Intense Reference"/>
    <w:basedOn w:val="DefaultParagraphFont"/>
    <w:uiPriority w:val="32"/>
    <w:semiHidden/>
    <w:unhideWhenUsed/>
    <w:qFormat/>
    <w:rsid w:val="00EB69D3"/>
    <w:rPr>
      <w:b/>
      <w:bCs/>
      <w:caps w:val="0"/>
      <w:smallCaps/>
      <w:color w:val="6E6E6E" w:themeColor="accent1" w:themeShade="80"/>
      <w:spacing w:val="5"/>
    </w:rPr>
  </w:style>
  <w:style w:type="character" w:styleId="IntenseEmphasis">
    <w:name w:val="Intense Emphasis"/>
    <w:basedOn w:val="DefaultParagraphFont"/>
    <w:uiPriority w:val="21"/>
    <w:semiHidden/>
    <w:unhideWhenUsed/>
    <w:qFormat/>
    <w:rsid w:val="00EB69D3"/>
    <w:rPr>
      <w:i/>
      <w:iCs/>
      <w:color w:val="6E6E6E" w:themeColor="accent1" w:themeShade="80"/>
    </w:rPr>
  </w:style>
  <w:style w:type="table" w:styleId="GridTable4-Accent4">
    <w:name w:val="Grid Table 4 Accent 4"/>
    <w:basedOn w:val="TableNormal"/>
    <w:uiPriority w:val="49"/>
    <w:rsid w:val="003F7CBD"/>
    <w:pPr>
      <w:spacing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2-Accent1">
    <w:name w:val="Grid Table 2 Accent 1"/>
    <w:basedOn w:val="TableNormal"/>
    <w:uiPriority w:val="47"/>
    <w:rsid w:val="008A78F1"/>
    <w:pPr>
      <w:spacing w:line="240" w:lineRule="auto"/>
    </w:pPr>
    <w:tblPr>
      <w:tblStyleRowBandSize w:val="1"/>
      <w:tblStyleColBandSize w:val="1"/>
      <w:tblBorders>
        <w:top w:val="single" w:sz="2" w:space="0" w:color="EAEAEA" w:themeColor="accent1" w:themeTint="99"/>
        <w:bottom w:val="single" w:sz="2" w:space="0" w:color="EAEAEA" w:themeColor="accent1" w:themeTint="99"/>
        <w:insideH w:val="single" w:sz="2" w:space="0" w:color="EAEAEA" w:themeColor="accent1" w:themeTint="99"/>
        <w:insideV w:val="single" w:sz="2" w:space="0" w:color="EAEAEA" w:themeColor="accent1" w:themeTint="99"/>
      </w:tblBorders>
      <w:tblCellMar>
        <w:left w:w="0" w:type="dxa"/>
        <w:right w:w="0" w:type="dxa"/>
      </w:tblCellMar>
    </w:tblPr>
    <w:tblStylePr w:type="firstRow">
      <w:rPr>
        <w:b w:val="0"/>
        <w:bCs/>
        <w:i w:val="0"/>
      </w:rPr>
      <w:tblPr/>
      <w:tcPr>
        <w:tcBorders>
          <w:top w:val="nil"/>
          <w:left w:val="nil"/>
          <w:bottom w:val="nil"/>
          <w:right w:val="nil"/>
          <w:insideH w:val="nil"/>
          <w:insideV w:val="nil"/>
          <w:tl2br w:val="nil"/>
          <w:tr2bl w:val="nil"/>
        </w:tcBorders>
        <w:shd w:val="clear" w:color="auto" w:fill="FFFFFF" w:themeFill="background1"/>
      </w:tcPr>
    </w:tblStylePr>
    <w:tblStylePr w:type="lastRow">
      <w:rPr>
        <w:b/>
        <w:bCs/>
      </w:rPr>
      <w:tblPr/>
      <w:tcPr>
        <w:tcBorders>
          <w:top w:val="double" w:sz="2" w:space="0" w:color="EAEAEA"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2624158">
      <w:bodyDiv w:val="1"/>
      <w:marLeft w:val="0"/>
      <w:marRight w:val="0"/>
      <w:marTop w:val="0"/>
      <w:marBottom w:val="0"/>
      <w:divBdr>
        <w:top w:val="none" w:sz="0" w:space="0" w:color="auto"/>
        <w:left w:val="none" w:sz="0" w:space="0" w:color="auto"/>
        <w:bottom w:val="none" w:sz="0" w:space="0" w:color="auto"/>
        <w:right w:val="none" w:sz="0" w:space="0" w:color="auto"/>
      </w:divBdr>
    </w:div>
    <w:div w:id="1761098348">
      <w:bodyDiv w:val="1"/>
      <w:marLeft w:val="0"/>
      <w:marRight w:val="0"/>
      <w:marTop w:val="0"/>
      <w:marBottom w:val="0"/>
      <w:divBdr>
        <w:top w:val="none" w:sz="0" w:space="0" w:color="auto"/>
        <w:left w:val="none" w:sz="0" w:space="0" w:color="auto"/>
        <w:bottom w:val="none" w:sz="0" w:space="0" w:color="auto"/>
        <w:right w:val="none" w:sz="0" w:space="0" w:color="auto"/>
      </w:divBdr>
    </w:div>
    <w:div w:id="1832790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NNIS%20%20MENGE\AppData\Roaming\Microsoft\Templates\APA%20style%20paper(7).dotx"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6C6C6C"/>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employees xmlns="http://schemas.microsoft.com/temp/samples">
  <employee>
    <CustomerName>&lt;?xml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pkg:name="/word/_rels/document.xml.rels" pkg:contentType="application/vnd.openxmlformats-package.relationships+xml" pkg:padding="256"&gt;&lt;pkg:xmlData&gt;&lt;Relationships xmlns="http://schemas.openxmlformats.org/package/2006/relationships"&gt;&lt;Relationship Id="rId2" Type="http://schemas.openxmlformats.org/officeDocument/2006/relationships/styles" Target="styles.xml"/&gt;&lt;Relationship Id="rId1" Type="http://schemas.openxmlformats.org/officeDocument/2006/relationships/numbering" Target="numbering.xml"/&gt;&lt;/Relationships&gt;&lt;/pkg:xmlData&gt;&lt;/pkg:part&gt;&lt;pkg:part pkg:name="/word/document.xml" pkg:contentType="application/vnd.openxmlformats-officedocument.wordprocessingml.document.main+xml"&gt;&lt;pkg:xmlData&gt;&lt;w:document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wp14"&gt;&lt;w:body&gt;&lt;w:p w:rsidR="00000000" w:rsidRDefault="00876331"&gt;&lt;w:r&gt;&lt;w:t xml:space="preserve"&gt;ORIGIN OF VIRUSES &lt;/w:t&gt;&lt;/w:r&gt;&lt;/w:p&gt;&lt;w:sectPr w:rsidR="00000000"&gt;&lt;w:pgSz w:w="12240" w:h="15840"/&gt;&lt;w:pgMar w:top="1440" w:right="1440" w:bottom="1440" w:left="1440" w:header="720" w:footer="720" w:gutter="0"/&gt;&lt;w:cols w:space="720"/&gt;&lt;/w:sectPr&gt;&lt;/w:body&gt;&lt;/w:document&gt;&lt;/pkg:xmlData&gt;&lt;/pkg:part&gt;&lt;pkg:part pkg:name="/word/styles.xml" pkg:contentType="application/vnd.openxmlformats-officedocument.wordprocessingml.styles+xml"&gt;&lt;pkg:xmlData&gt;&lt;w:styles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w16se"&gt;&lt;w:docDefaults&gt;&lt;w:rPrDefault&gt;&lt;w:rPr&gt;&lt;w:rFonts w:asciiTheme="minorHAnsi" w:eastAsiaTheme="minorEastAsia" w:hAnsiTheme="minorHAnsi" w:cstheme="minorBidi"/&gt;&lt;w:color w:val="000000" w:themeColor="text1"/&gt;&lt;w:sz w:val="24"/&gt;&lt;w:szCs w:val="24"/&gt;&lt;w:lang w:val="en-US" w:eastAsia="ja-JP" w:bidi="ar-SA"/&gt;&lt;/w:rPr&gt;&lt;/w:rPrDefault&gt;&lt;w:pPrDefault&gt;&lt;w:pPr&gt;&lt;w:spacing w:line="480" w:lineRule="auto"/&gt;&lt;w:ind w:firstLine="720"/&gt;&lt;/w:pPr&gt;&lt;/w:pPrDefault&gt;&lt;/w:docDefaults&gt;&lt;w:style w:type="paragraph" w:default="1" w:styleId="Normal"&gt;&lt;w:name w:val="Normal"/&gt;&lt;w:qFormat/&gt;&lt;w:rsid w:val="00C925C8"/&gt;&lt;/w:style&gt;&lt;w:style w:type="paragraph" w:styleId="Heading1"&gt;&lt;w:name w:val="heading 1"/&gt;&lt;w:basedOn w:val="Normal"/&gt;&lt;w:next w:val="Normal"/&gt;&lt;w:link w:val="Heading1Char"/&gt;&lt;w:uiPriority w:val="5"/&gt;&lt;w:qFormat/&gt;&lt;w:pPr&gt;&lt;w:keepNext/&gt;&lt;w:keepLines/&gt;&lt;w:ind w:firstLine="0"/&gt;&lt;w:jc w:val="center"/&gt;&lt;w:outlineLvl w:val="0"/&gt;&lt;/w:pPr&gt;&lt;w:rPr&gt;&lt;w:rFonts w:asciiTheme="majorHAnsi" w:eastAsiaTheme="majorEastAsia" w:hAnsiTheme="majorHAnsi" w:cstheme="majorBidi"/&gt;&lt;w:b/&gt;&lt;w:bCs/&gt;&lt;/w:rPr&gt;&lt;/w:style&gt;&lt;w:style w:type="paragraph" w:styleId="Heading2"&gt;&lt;w:name w:val="heading 2"/&gt;&lt;w:basedOn w:val="Normal"/&gt;&lt;w:next w:val="Normal"/&gt;&lt;w:link w:val="Heading2Char"/&gt;&lt;w:uiPriority w:val="5"/&gt;&lt;w:qFormat/&gt;&lt;w:pPr&gt;&lt;w:keepNext/&gt;&lt;w:keepLines/&gt;&lt;w:ind w:firstLine="0"/&gt;&lt;w:outlineLvl w:val="1"/&gt;&lt;/w:pPr&gt;&lt;w:rPr&gt;&lt;w:rFonts w:asciiTheme="majorHAnsi" w:eastAsiaTheme="majorEastAsia" w:hAnsiTheme="majorHAnsi" w:cstheme="majorBidi"/&gt;&lt;w:b/&gt;&lt;w:bCs/&gt;&lt;/w:rPr&gt;&lt;/w:style&gt;&lt;w:style w:type="paragraph" w:styleId="Heading3"&gt;&lt;w:name w:val="heading 3"/&gt;&lt;w:basedOn w:val="Normal"/&gt;&lt;w:next w:val="Normal"/&gt;&lt;w:link w:val="Heading3Char"/&gt;&lt;w:uiPriority w:val="5"/&gt;&lt;w:qFormat/&gt;&lt;w:pPr&gt;&lt;w:keepNext/&gt;&lt;w:keepLines/&gt;&lt;w:outlineLvl w:val="2"/&gt;&lt;/w:pPr&gt;&lt;w:rPr&gt;&lt;w:rFonts w:asciiTheme="majorHAnsi" w:eastAsiaTheme="majorEastAsia" w:hAnsiTheme="majorHAnsi" w:cstheme="majorBidi"/&gt;&lt;w:b/&gt;&lt;w:bCs/&gt;&lt;/w:rPr&gt;&lt;/w:style&gt;&lt;w:style w:type="paragraph" w:styleId="Heading4"&gt;&lt;w:name w:val="heading 4"/&gt;&lt;w:basedOn w:val="Normal"/&gt;&lt;w:next w:val="Normal"/&gt;&lt;w:link w:val="Heading4Char"/&gt;&lt;w:uiPriority w:val="5"/&gt;&lt;w:qFormat/&gt;&lt;w:pPr&gt;&lt;w:keepNext/&gt;&lt;w:keepLines/&gt;&lt;w:outlineLvl w:val="3"/&gt;&lt;/w:pPr&gt;&lt;w:rPr&gt;&lt;w:rFonts w:asciiTheme="majorHAnsi" w:eastAsiaTheme="majorEastAsia" w:hAnsiTheme="majorHAnsi" w:cstheme="majorBidi"/&gt;&lt;w:b/&gt;&lt;w:bCs/&gt;&lt;w:i/&gt;&lt;w:iCs/&gt;&lt;/w:rPr&gt;&lt;/w:style&gt;&lt;w:style w:type="paragraph" w:styleId="Heading5"&gt;&lt;w:name w:val="heading 5"/&gt;&lt;w:basedOn w:val="Normal"/&gt;&lt;w:next w:val="Normal"/&gt;&lt;w:link w:val="Heading5Char"/&gt;&lt;w:uiPriority w:val="5"/&gt;&lt;w:qFormat/&gt;&lt;w:pPr&gt;&lt;w:keepNext/&gt;&lt;w:keepLines/&gt;&lt;w:outlineLvl w:val="4"/&gt;&lt;/w:pPr&gt;&lt;w:rPr&gt;&lt;w:rFonts w:asciiTheme="majorHAnsi" w:eastAsiaTheme="majorEastAsia" w:hAnsiTheme="majorHAnsi" w:cstheme="majorBidi"/&gt;&lt;w:i/&gt;&lt;w:iCs/&gt;&lt;/w:rPr&gt;&lt;/w:style&gt;&lt;w:style w:type="paragraph" w:styleId="Heading6"&gt;&lt;w:name w:val="heading 6"/&gt;&lt;w:basedOn w:val="Normal"/&gt;&lt;w:next w:val="Normal"/&gt;&lt;w:link w:val="Heading6Char"/&gt;&lt;w:uiPriority w:val="5"/&gt;&lt;w:semiHidden/&gt;&lt;w:qFormat/&gt;&lt;w:pPr&gt;&lt;w:keepNext/&gt;&lt;w:keepLines/&gt;&lt;w:spacing w:before="40"/&gt;&lt;w:ind w:firstLine="0"/&gt;&lt;w:outlineLvl w:val="5"/&gt;&lt;/w:pPr&gt;&lt;w:rPr&gt;&lt;w:rFonts w:asciiTheme="majorHAnsi" w:eastAsiaTheme="majorEastAsia" w:hAnsiTheme="majorHAnsi" w:cstheme="majorBidi"/&gt;&lt;w:color w:val="6E6E6E" w:themeColor="accent1" w:themeShade="7F"/&gt;&lt;/w:rPr&gt;&lt;/w:style&gt;&lt;w:style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 w:type="paragraph" w:customStyle="1" w:styleId="SectionTitle"&gt;&lt;w:name w:val="Section Title"/&gt;&lt;w:basedOn w:val="Normal"/&gt;&lt;w:next w:val="Normal"/&gt;&lt;w:uiPriority w:val="2"/&gt;&lt;w:qFormat/&gt;&lt;w:pPr&gt;&lt;w:pageBreakBefore/&gt;&lt;w:ind w:firstLine="0"/&gt;&lt;w:jc w:val="center"/&gt;&lt;w:outlineLvl w:val="0"/&gt;&lt;/w:pPr&gt;&lt;w:rPr&gt;&lt;w:rFonts w:asciiTheme="majorHAnsi" w:eastAsiaTheme="majorEastAsia" w:hAnsiTheme="majorHAnsi" w:cstheme="majorBidi"/&gt;&lt;/w:rPr&gt;&lt;/w:style&gt;&lt;w:style w:type="paragraph" w:styleId="Header"&gt;&lt;w:name w:val="header"/&gt;&lt;w:basedOn w:val="Normal"/&gt;&lt;w:link w:val="HeaderChar"/&gt;&lt;w:uiPriority w:val="99"/&gt;&lt;w:qFormat/&gt;&lt;w:pPr&gt;&lt;w:spacing w:line="240" w:lineRule="auto"/&gt;&lt;w:ind w:firstLine="0"/&gt;&lt;/w:pPr&gt;&lt;/w:style&gt;&lt;w:style w:type="character" w:customStyle="1" w:styleId="HeaderChar"&gt;&lt;w:name w:val="Header Char"/&gt;&lt;w:basedOn w:val="DefaultParagraphFont"/&gt;&lt;w:link w:val="Header"/&gt;&lt;w:uiPriority w:val="99"/&gt;&lt;w:rsid w:val="00DB2E59"/&gt;&lt;/w:style&gt;&lt;w:style w:type="character" w:styleId="PlaceholderText"&gt;&lt;w:name w:val="Placeholder Text"/&gt;&lt;w:basedOn w:val="DefaultParagraphFont"/&gt;&lt;w:uiPriority w:val="99"/&gt;&lt;w:semiHidden/&gt;&lt;w:rsid w:val="00EB69D3"/&gt;&lt;w:rPr&gt;&lt;w:color w:val="000000" w:themeColor="text1"/&gt;&lt;/w:rPr&gt;&lt;/w:style&gt;&lt;w:style w:type="paragraph" w:styleId="NoSpacing"&gt;&lt;w:name w:val="No Spacing"/&gt;&lt;w:aliases w:val="No Indent"/&gt;&lt;w:uiPriority w:val="3"/&gt;&lt;w:qFormat/&gt;&lt;w:pPr&gt;&lt;w:ind w:firstLine="0"/&gt;&lt;/w:pPr&gt;&lt;/w:style&gt;&lt;w:style w:type="character" w:customStyle="1" w:styleId="Heading1Char"&gt;&lt;w:name w:val="Heading 1 Char"/&gt;&lt;w:basedOn w:val="DefaultParagraphFont"/&gt;&lt;w:link w:val="Heading1"/&gt;&lt;w:uiPriority w:val="5"/&gt;&lt;w:rsid w:val="00DB2E59"/&gt;&lt;w:rPr&gt;&lt;w:rFonts w:asciiTheme="majorHAnsi" w:eastAsiaTheme="majorEastAsia" w:hAnsiTheme="majorHAnsi" w:cstheme="majorBidi"/&gt;&lt;w:b/&gt;&lt;w:bCs/&gt;&lt;/w:rPr&gt;&lt;/w:style&gt;&lt;w:style w:type="character" w:customStyle="1" w:styleId="Heading2Char"&gt;&lt;w:name w:val="Heading 2 Char"/&gt;&lt;w:basedOn w:val="DefaultParagraphFont"/&gt;&lt;w:link w:val="Heading2"/&gt;&lt;w:uiPriority w:val="5"/&gt;&lt;w:rsid w:val="00DB2E59"/&gt;&lt;w:rPr&gt;&lt;w:rFonts w:asciiTheme="majorHAnsi" w:eastAsiaTheme="majorEastAsia" w:hAnsiTheme="majorHAnsi" w:cstheme="majorBidi"/&gt;&lt;w:b/&gt;&lt;w:bCs/&gt;&lt;/w:rPr&gt;&lt;/w:style&gt;&lt;w:style w:type="paragraph" w:styleId="Title"&gt;&lt;w:name w:val="Title"/&gt;&lt;w:basedOn w:val="Normal"/&gt;&lt;w:next w:val="Normal"/&gt;&lt;w:link w:val="TitleChar"/&gt;&lt;w:uiPriority w:val="1"/&gt;&lt;w:qFormat/&gt;&lt;w:pPr&gt;&lt;w:spacing w:before="2400"/&gt;&lt;w:ind w:firstLine="0"/&gt;&lt;w:contextualSpacing/&gt;&lt;w:jc w:val="center"/&gt;&lt;/w:pPr&gt;&lt;w:rPr&gt;&lt;w:rFonts w:asciiTheme="majorHAnsi" w:eastAsiaTheme="majorEastAsia" w:hAnsiTheme="majorHAnsi" w:cstheme="majorBidi"/&gt;&lt;/w:rPr&gt;&lt;/w:style&gt;&lt;w:style w:type="character" w:customStyle="1" w:styleId="TitleChar"&gt;&lt;w:name w:val="Title Char"/&gt;&lt;w:basedOn w:val="DefaultParagraphFont"/&gt;&lt;w:link w:val="Title"/&gt;&lt;w:uiPriority w:val="1"/&gt;&lt;w:rPr&gt;&lt;w:rFonts w:asciiTheme="majorHAnsi" w:eastAsiaTheme="majorEastAsia" w:hAnsiTheme="majorHAnsi" w:cstheme="majorBidi"/&gt;&lt;/w:rPr&gt;&lt;/w:style&gt;&lt;w:style w:type="character" w:styleId="Emphasis"&gt;&lt;w:name w:val="Emphasis"/&gt;&lt;w:basedOn w:val="DefaultParagraphFont"/&gt;&lt;w:uiPriority w:val="4"/&gt;&lt;w:qFormat/&gt;&lt;w:rPr&gt;&lt;w:i/&gt;&lt;w:iCs/&gt;&lt;/w:rPr&gt;&lt;/w:style&gt;&lt;w:style w:type="character" w:customStyle="1" w:styleId="Heading3Char"&gt;&lt;w:name w:val="Heading 3 Char"/&gt;&lt;w:basedOn w:val="DefaultParagraphFont"/&gt;&lt;w:link w:val="Heading3"/&gt;&lt;w:uiPriority w:val="5"/&gt;&lt;w:rsid w:val="00DB2E59"/&gt;&lt;w:rPr&gt;&lt;w:rFonts w:asciiTheme="majorHAnsi" w:eastAsiaTheme="majorEastAsia" w:hAnsiTheme="majorHAnsi" w:cstheme="majorBidi"/&gt;&lt;w:b/&gt;&lt;w:bCs/&gt;&lt;/w:rPr&gt;&lt;/w:style&gt;&lt;w:style w:type="character" w:customStyle="1" w:styleId="Heading4Char"&gt;&lt;w:name w:val="Heading 4 Char"/&gt;&lt;w:basedOn w:val="DefaultParagraphFont"/&gt;&lt;w:link w:val="Heading4"/&gt;&lt;w:uiPriority w:val="5"/&gt;&lt;w:rsid w:val="00DB2E59"/&gt;&lt;w:rPr&gt;&lt;w:rFonts w:asciiTheme="majorHAnsi" w:eastAsiaTheme="majorEastAsia" w:hAnsiTheme="majorHAnsi" w:cstheme="majorBidi"/&gt;&lt;w:b/&gt;&lt;w:bCs/&gt;&lt;w:i/&gt;&lt;w:iCs/&gt;&lt;/w:rPr&gt;&lt;/w:style&gt;&lt;w:style w:type="character" w:customStyle="1" w:styleId="Heading5Char"&gt;&lt;w:name w:val="Heading 5 Char"/&gt;&lt;w:basedOn w:val="DefaultParagraphFont"/&gt;&lt;w:link w:val="Heading5"/&gt;&lt;w:uiPriority w:val="5"/&gt;&lt;w:rsid w:val="00DB2E59"/&gt;&lt;w:rPr&gt;&lt;w:rFonts w:asciiTheme="majorHAnsi" w:eastAsiaTheme="majorEastAsia" w:hAnsiTheme="majorHAnsi" w:cstheme="majorBidi"/&gt;&lt;w:i/&gt;&lt;w:iCs/&gt;&lt;/w:rPr&gt;&lt;/w:style&gt;&lt;w:style w:type="paragraph" w:styleId="BalloonText"&gt;&lt;w:name w:val="Balloon Text"/&gt;&lt;w:basedOn w:val="Normal"/&gt;&lt;w:link w:val="BalloonTextChar"/&gt;&lt;w:uiPriority w:val="99"/&gt;&lt;w:semiHidden/&gt;&lt;w:unhideWhenUsed/&gt;&lt;w:rsid w:val="00EB69D3"/&gt;&lt;w:pPr&gt;&lt;w:spacing w:line="240" w:lineRule="auto"/&gt;&lt;w:ind w:firstLine="0"/&gt;&lt;/w:pPr&gt;&lt;w:rPr&gt;&lt;w:rFonts w:ascii="Segoe UI" w:hAnsi="Segoe UI" w:cs="Segoe UI"/&gt;&lt;w:sz w:val="22"/&gt;&lt;w:szCs w:val="18"/&gt;&lt;/w:rPr&gt;&lt;/w:style&gt;&lt;w:style w:type="character" w:customStyle="1" w:styleId="BalloonTextChar"&gt;&lt;w:name w:val="Balloon Text Char"/&gt;&lt;w:basedOn w:val="DefaultParagraphFont"/&gt;&lt;w:link w:val="BalloonText"/&gt;&lt;w:uiPriority w:val="99"/&gt;&lt;w:semiHidden/&gt;&lt;w:rsid w:val="00EB69D3"/&gt;&lt;w:rPr&gt;&lt;w:rFonts w:ascii="Segoe UI" w:hAnsi="Segoe UI" w:cs="Segoe UI"/&gt;&lt;w:sz w:val="22"/&gt;&lt;w:szCs w:val="18"/&gt;&lt;/w:rPr&gt;&lt;/w:style&gt;&lt;w:style w:type="paragraph" w:styleId="Bibliography"&gt;&lt;w:name w:val="Bibliography"/&gt;&lt;w:basedOn w:val="Normal"/&gt;&lt;w:next w:val="Normal"/&gt;&lt;w:uiPriority w:val="6"/&gt;&lt;w:unhideWhenUsed/&gt;&lt;w:qFormat/&gt;&lt;w:pPr&gt;&lt;w:ind w:left="720" w:hanging="720"/&gt;&lt;/w:pPr&gt;&lt;/w:style&gt;&lt;w:style w:type="paragraph" w:styleId="BlockText"&gt;&lt;w:name w:val="Block Text"/&gt;&lt;w:basedOn w:val="Normal"/&gt;&lt;w:uiPriority w:val="99"/&gt;&lt;w:semiHidden/&gt;&lt;w:unhideWhenUsed/&gt;&lt;w:rsid w:val="003F7CBD"/&gt;&lt;w:pPr&gt;&lt;w:pBdr&gt;&lt;w:top w:val="single" w:sz="2" w:space="10" w:color="000000" w:themeColor="text2" w:shadow="1"/&gt;&lt;w:left w:val="single" w:sz="2" w:space="10" w:color="000000" w:themeColor="text2" w:shadow="1"/&gt;&lt;w:bottom w:val="single" w:sz="2" w:space="10" w:color="000000" w:themeColor="text2" w:shadow="1"/&gt;&lt;w:right w:val="single" w:sz="2" w:space="10" w:color="000000" w:themeColor="text2" w:shadow="1"/&gt;&lt;/w:pBdr&gt;&lt;w:ind w:left="1152" w:right="1152" w:firstLine="0"/&gt;&lt;/w:pPr&gt;&lt;w:rPr&gt;&lt;w:i/&gt;&lt;w:iCs/&gt;&lt;w:color w:val="000000" w:themeColor="text2"/&gt;&lt;/w:rPr&gt;&lt;/w:style&gt;&lt;w:style w:type="paragraph" w:styleId="BodyText"&gt;&lt;w:name w:val="Body Text"/&gt;&lt;w:basedOn w:val="Normal"/&gt;&lt;w:link w:val="BodyTextChar"/&gt;&lt;w:uiPriority w:val="99"/&gt;&lt;w:semiHidden/&gt;&lt;w:unhideWhenUsed/&gt;&lt;w:pPr&gt;&lt;w:spacing w:after="120"/&gt;&lt;w:ind w:firstLine="0"/&gt;&lt;/w:pPr&gt;&lt;/w:style&gt;&lt;w:style w:type="character" w:customStyle="1" w:styleId="BodyTextChar"&gt;&lt;w:name w:val="Body Text Char"/&gt;&lt;w:basedOn w:val="DefaultParagraphFont"/&gt;&lt;w:link w:val="BodyText"/&gt;&lt;w:uiPriority w:val="99"/&gt;&lt;w:semiHidden/&gt;&lt;w:rPr&gt;&lt;w:kern w:val="24"/&gt;&lt;/w:rPr&gt;&lt;/w:style&gt;&lt;w:style w:type="paragraph" w:styleId="BodyText2"&gt;&lt;w:name w:val="Body Text 2"/&gt;&lt;w:basedOn w:val="Normal"/&gt;&lt;w:link w:val="BodyText2Char"/&gt;&lt;w:uiPriority w:val="99"/&gt;&lt;w:semiHidden/&gt;&lt;w:unhideWhenUsed/&gt;&lt;w:pPr&gt;&lt;w:spacing w:after="120"/&gt;&lt;w:ind w:firstLine="0"/&gt;&lt;/w:pPr&gt;&lt;/w:style&gt;&lt;w:style w:type="character" w:customStyle="1" w:styleId="BodyText2Char"&gt;&lt;w:name w:val="Body Text 2 Char"/&gt;&lt;w:basedOn w:val="DefaultParagraphFont"/&gt;&lt;w:link w:val="BodyText2"/&gt;&lt;w:uiPriority w:val="99"/&gt;&lt;w:semiHidden/&gt;&lt;w:rPr&gt;&lt;w:kern w:val="24"/&gt;&lt;/w:rPr&gt;&lt;/w:style&gt;&lt;w:style w:type="paragraph" w:styleId="BodyText3"&gt;&lt;w:name w:val="Body Text 3"/&gt;&lt;w:basedOn w:val="Normal"/&gt;&lt;w:link w:val="BodyText3Char"/&gt;&lt;w:uiPriority w:val="99"/&gt;&lt;w:semiHidden/&gt;&lt;w:unhideWhenUsed/&gt;&lt;w:rsid w:val="00EB69D3"/&gt;&lt;w:pPr&gt;&lt;w:spacing w:after="120"/&gt;&lt;w:ind w:firstLine="0"/&gt;&lt;/w:pPr&gt;&lt;w:rPr&gt;&lt;w:sz w:val="22"/&gt;&lt;w:szCs w:val="16"/&gt;&lt;/w:rPr&gt;&lt;/w:style&gt;&lt;w:style w:type="character" w:customStyle="1" w:styleId="BodyText3Char"&gt;&lt;w:name w:val="Body Text 3 Char"/&gt;&lt;w:basedOn w:val="DefaultParagraphFont"/&gt;&lt;w:link w:val="BodyText3"/&gt;&lt;w:uiPriority w:val="99"/&gt;&lt;w:semiHidden/&gt;&lt;w:rsid w:val="00EB69D3"/&gt;&lt;w:rPr&gt;&lt;w:sz w:val="22"/&gt;&lt;w:szCs w:val="16"/&gt;&lt;/w:rPr&gt;&lt;/w:style&gt;&lt;w:style w:type="paragraph" w:styleId="BodyTextFirstIndent"&gt;&lt;w:name w:val="Body Text First Indent"/&gt;&lt;w:basedOn w:val="BodyText"/&gt;&lt;w:link w:val="BodyTextFirstIndentChar"/&gt;&lt;w:uiPriority w:val="99"/&gt;&lt;w:semiHidden/&gt;&lt;w:unhideWhenUsed/&gt;&lt;w:pPr&gt;&lt;w:spacing w:after="0"/&gt;&lt;/w:pPr&gt;&lt;/w:style&gt;&lt;w:style w:type="character" w:customStyle="1" w:styleId="BodyTextFirstIndentChar"&gt;&lt;w:name w:val="Body Text First Indent Char"/&gt;&lt;w:basedOn w:val="BodyTextChar"/&gt;&lt;w:link w:val="BodyTextFirstIndent"/&gt;&lt;w:uiPriority w:val="99"/&gt;&lt;w:semiHidden/&gt;&lt;w:rPr&gt;&lt;w:kern w:val="24"/&gt;&lt;/w:rPr&gt;&lt;/w:style&gt;&lt;w:style w:type="paragraph" w:styleId="BodyTextIndent"&gt;&lt;w:name w:val="Body Text Indent"/&gt;&lt;w:basedOn w:val="Normal"/&gt;&lt;w:link w:val="BodyTextIndentChar"/&gt;&lt;w:uiPriority w:val="99"/&gt;&lt;w:semiHidden/&gt;&lt;w:unhideWhenUsed/&gt;&lt;w:pPr&gt;&lt;w:spacing w:after="120"/&gt;&lt;w:ind w:left="360" w:firstLine="0"/&gt;&lt;/w:pPr&gt;&lt;/w:style&gt;&lt;w:style w:type="character" w:customStyle="1" w:styleId="BodyTextIndentChar"&gt;&lt;w:name w:val="Body Text Indent Char"/&gt;&lt;w:basedOn w:val="DefaultParagraphFont"/&gt;&lt;w:link w:val="BodyTextIndent"/&gt;&lt;w:uiPriority w:val="99"/&gt;&lt;w:semiHidden/&gt;&lt;w:rPr&gt;&lt;w:kern w:val="24"/&gt;&lt;/w:rPr&gt;&lt;/w:style&gt;&lt;w:style w:type="paragraph" w:styleId="BodyTextFirstIndent2"&gt;&lt;w:name w:val="Body Text First Indent 2"/&gt;&lt;w:basedOn w:val="BodyTextIndent"/&gt;&lt;w:link w:val="BodyTextFirstIndent2Char"/&gt;&lt;w:uiPriority w:val="99"/&gt;&lt;w:semiHidden/&gt;&lt;w:unhideWhenUsed/&gt;&lt;w:pPr&gt;&lt;w:spacing w:after="0"/&gt;&lt;/w:pPr&gt;&lt;/w:style&gt;&lt;w:style w:type="character" w:customStyle="1" w:styleId="BodyTextFirstIndent2Char"&gt;&lt;w:name w:val="Body Text First Indent 2 Char"/&gt;&lt;w:basedOn w:val="BodyTextIndentChar"/&gt;&lt;w:link w:val="BodyTextFirstIndent2"/&gt;&lt;w:uiPriority w:val="99"/&gt;&lt;w:semiHidden/&gt;&lt;w:rPr&gt;&lt;w:kern w:val="24"/&gt;&lt;/w:rPr&gt;&lt;/w:style&gt;&lt;w:style w:type="paragraph" w:styleId="BodyTextIndent2"&gt;&lt;w:name w:val="Body Text Indent 2"/&gt;&lt;w:basedOn w:val="Normal"/&gt;&lt;w:link w:val="BodyTextIndent2Char"/&gt;&lt;w:uiPriority w:val="99"/&gt;&lt;w:semiHidden/&gt;&lt;w:unhideWhenUsed/&gt;&lt;w:pPr&gt;&lt;w:spacing w:after="120"/&gt;&lt;w:ind w:left="360" w:firstLine="0"/&gt;&lt;/w:pPr&gt;&lt;/w:style&gt;&lt;w:style w:type="character" w:customStyle="1" w:styleId="BodyTextIndent2Char"&gt;&lt;w:name w:val="Body Text Indent 2 Char"/&gt;&lt;w:basedOn w:val="DefaultParagraphFont"/&gt;&lt;w:link w:val="BodyTextIndent2"/&gt;&lt;w:uiPriority w:val="99"/&gt;&lt;w:semiHidden/&gt;&lt;w:rPr&gt;&lt;w:kern w:val="24"/&gt;&lt;/w:rPr&gt;&lt;/w:style&gt;&lt;w:style w:type="paragraph" w:styleId="BodyTextIndent3"&gt;&lt;w:name w:val="Body Text Indent 3"/&gt;&lt;w:basedOn w:val="Normal"/&gt;&lt;w:link w:val="BodyTextIndent3Char"/&gt;&lt;w:uiPriority w:val="99"/&gt;&lt;w:semiHidden/&gt;&lt;w:unhideWhenUsed/&gt;&lt;w:rsid w:val="00EB69D3"/&gt;&lt;w:pPr&gt;&lt;w:spacing w:after="120"/&gt;&lt;w:ind w:left="360" w:firstLine="0"/&gt;&lt;/w:pPr&gt;&lt;w:rPr&gt;&lt;w:sz w:val="22"/&gt;&lt;w:szCs w:val="16"/&gt;&lt;/w:rPr&gt;&lt;/w:style&gt;&lt;w:style w:type="character" w:customStyle="1" w:styleId="BodyTextIndent3Char"&gt;&lt;w:name w:val="Body Text Indent 3 Char"/&gt;&lt;w:basedOn w:val="DefaultParagraphFont"/&gt;&lt;w:link w:val="BodyTextIndent3"/&gt;&lt;w:uiPriority w:val="99"/&gt;&lt;w:semiHidden/&gt;&lt;w:rsid w:val="00EB69D3"/&gt;&lt;w:rPr&gt;&lt;w:sz w:val="22"/&gt;&lt;w:szCs w:val="16"/&gt;&lt;/w:rPr&gt;&lt;/w:style&gt;&lt;w:style w:type="paragraph" w:styleId="Caption"&gt;&lt;w:name w:val="caption"/&gt;&lt;w:basedOn w:val="Normal"/&gt;&lt;w:next w:val="Normal"/&gt;&lt;w:uiPriority w:val="35"/&gt;&lt;w:semiHidden/&gt;&lt;w:unhideWhenUsed/&gt;&lt;w:qFormat/&gt;&lt;w:rsid w:val="00EB69D3"/&gt;&lt;w:pPr&gt;&lt;w:spacing w:after="200" w:line="240" w:lineRule="auto"/&gt;&lt;w:ind w:firstLine="0"/&gt;&lt;/w:pPr&gt;&lt;w:rPr&gt;&lt;w:i/&gt;&lt;w:iCs/&gt;&lt;w:color w:val="000000" w:themeColor="text2"/&gt;&lt;w:sz w:val="22"/&gt;&lt;w:szCs w:val="18"/&gt;&lt;/w:rPr&gt;&lt;/w:style&gt;&lt;w:style w:type="paragraph" w:styleId="Closing"&gt;&lt;w:name w:val="Closing"/&gt;&lt;w:basedOn w:val="Normal"/&gt;&lt;w:link w:val="ClosingChar"/&gt;&lt;w:uiPriority w:val="99"/&gt;&lt;w:semiHidden/&gt;&lt;w:unhideWhenUsed/&gt;&lt;w:pPr&gt;&lt;w:spacing w:line="240" w:lineRule="auto"/&gt;&lt;w:ind w:left="4320" w:firstLine="0"/&gt;&lt;/w:pPr&gt;&lt;/w:style&gt;&lt;w:style w:type="character" w:customStyle="1" w:styleId="ClosingChar"&gt;&lt;w:name w:val="Closing Char"/&gt;&lt;w:basedOn w:val="DefaultParagraphFont"/&gt;&lt;w:link w:val="Closing"/&gt;&lt;w:uiPriority w:val="99"/&gt;&lt;w:semiHidden/&gt;&lt;w:rPr&gt;&lt;w:kern w:val="24"/&gt;&lt;/w:rPr&gt;&lt;/w:style&gt;&lt;w:style w:type="paragraph" w:styleId="CommentText"&gt;&lt;w:name w:val="annotation text"/&gt;&lt;w:basedOn w:val="Normal"/&gt;&lt;w:link w:val="CommentTextChar"/&gt;&lt;w:uiPriority w:val="99"/&gt;&lt;w:semiHidden/&gt;&lt;w:unhideWhenUsed/&gt;&lt;w:rsid w:val="00EB69D3"/&gt;&lt;w:pPr&gt;&lt;w:spacing w:line="240" w:lineRule="auto"/&gt;&lt;w:ind w:firstLine="0"/&gt;&lt;/w:pPr&gt;&lt;w:rPr&gt;&lt;w:sz w:val="22"/&gt;&lt;w:szCs w:val="20"/&gt;&lt;/w:rPr&gt;&lt;/w:style&gt;&lt;w:style w:type="character" w:customStyle="1" w:styleId="CommentTextChar"&gt;&lt;w:name w:val="Comment Text Char"/&gt;&lt;w:basedOn w:val="DefaultParagraphFont"/&gt;&lt;w:link w:val="CommentText"/&gt;&lt;w:uiPriority w:val="99"/&gt;&lt;w:semiHidden/&gt;&lt;w:rsid w:val="00EB69D3"/&gt;&lt;w:rPr&gt;&lt;w:sz w:val="22"/&gt;&lt;w:szCs w:val="20"/&gt;&lt;/w:rPr&gt;&lt;/w:style&gt;&lt;w:style w:type="paragraph" w:styleId="CommentSubject"&gt;&lt;w:name w:val="annotation subject"/&gt;&lt;w:basedOn w:val="CommentText"/&gt;&lt;w:next w:val="CommentText"/&gt;&lt;w:link w:val="CommentSubjectChar"/&gt;&lt;w:uiPriority w:val="99"/&gt;&lt;w:semiHidden/&gt;&lt;w:unhideWhenUsed/&gt;&lt;w:rsid w:val="00EB69D3"/&gt;&lt;w:rPr&gt;&lt;w:b/&gt;&lt;w:bCs/&gt;&lt;/w:rPr&gt;&lt;/w:style&gt;&lt;w:style w:type="character" w:customStyle="1" w:styleId="CommentSubjectChar"&gt;&lt;w:name w:val="Comment Subject Char"/&gt;&lt;w:basedOn w:val="CommentTextChar"/&gt;&lt;w:link w:val="CommentSubject"/&gt;&lt;w:uiPriority w:val="99"/&gt;&lt;w:semiHidden/&gt;&lt;w:rsid w:val="00EB69D3"/&gt;&lt;w:rPr&gt;&lt;w:b/&gt;&lt;w:bCs/&gt;&lt;w:sz w:val="22"/&gt;&lt;w:szCs w:val="20"/&gt;&lt;/w:rPr&gt;&lt;/w:style&gt;&lt;w:style w:type="paragraph" w:styleId="Date"&gt;&lt;w:name w:val="Date"/&gt;&lt;w:basedOn w:val="Normal"/&gt;&lt;w:next w:val="Normal"/&gt;&lt;w:link w:val="DateChar"/&gt;&lt;w:uiPriority w:val="99"/&gt;&lt;w:semiHidden/&gt;&lt;w:unhideWhenUsed/&gt;&lt;w:pPr&gt;&lt;w:ind w:firstLine="0"/&gt;&lt;/w:pPr&gt;&lt;/w:style&gt;&lt;w:style w:type="character" w:customStyle="1" w:styleId="DateChar"&gt;&lt;w:name w:val="Date Char"/&gt;&lt;w:basedOn w:val="DefaultParagraphFont"/&gt;&lt;w:link w:val="Date"/&gt;&lt;w:uiPriority w:val="99"/&gt;&lt;w:semiHidden/&gt;&lt;w:rPr&gt;&lt;w:kern w:val="24"/&gt;&lt;/w:rPr&gt;&lt;/w:style&gt;&lt;w:style w:type="paragraph" w:styleId="DocumentMap"&gt;&lt;w:name w:val="Document Map"/&gt;&lt;w:basedOn w:val="Normal"/&gt;&lt;w:link w:val="DocumentMapChar"/&gt;&lt;w:uiPriority w:val="99"/&gt;&lt;w:semiHidden/&gt;&lt;w:unhideWhenUsed/&gt;&lt;w:rsid w:val="00EB69D3"/&gt;&lt;w:pPr&gt;&lt;w:spacing w:line="240" w:lineRule="auto"/&gt;&lt;w:ind w:firstLine="0"/&gt;&lt;/w:pPr&gt;&lt;w:rPr&gt;&lt;w:rFonts w:ascii="Segoe UI" w:hAnsi="Segoe UI" w:cs="Segoe UI"/&gt;&lt;w:sz w:val="22"/&gt;&lt;w:szCs w:val="16"/&gt;&lt;/w:rPr&gt;&lt;/w:style&gt;&lt;w:style w:type="character" w:customStyle="1" w:styleId="DocumentMapChar"&gt;&lt;w:name w:val="Document Map Char"/&gt;&lt;w:basedOn w:val="DefaultParagraphFont"/&gt;&lt;w:link w:val="DocumentMap"/&gt;&lt;w:uiPriority w:val="99"/&gt;&lt;w:semiHidden/&gt;&lt;w:rsid w:val="00EB69D3"/&gt;&lt;w:rPr&gt;&lt;w:rFonts w:ascii="Segoe UI" w:hAnsi="Segoe UI" w:cs="Segoe UI"/&gt;&lt;w:sz w:val="22"/&gt;&lt;w:szCs w:val="16"/&gt;&lt;/w:rPr&gt;&lt;/w:style&gt;&lt;w:style w:type="paragraph" w:styleId="E-mailSignature"&gt;&lt;w:name w:val="E-mail Signature"/&gt;&lt;w:basedOn w:val="Normal"/&gt;&lt;w:link w:val="E-mailSignatureChar"/&gt;&lt;w:uiPriority w:val="99"/&gt;&lt;w:semiHidden/&gt;&lt;w:unhideWhenUsed/&gt;&lt;w:pPr&gt;&lt;w:spacing w:line="240" w:lineRule="auto"/&gt;&lt;w:ind w:firstLine="0"/&gt;&lt;/w:pPr&gt;&lt;/w:style&gt;&lt;w:style w:type="character" w:customStyle="1" w:styleId="E-mailSignatureChar"&gt;&lt;w:name w:val="E-mail Signature Char"/&gt;&lt;w:basedOn w:val="DefaultParagraphFont"/&gt;&lt;w:link w:val="E-mailSignature"/&gt;&lt;w:uiPriority w:val="99"/&gt;&lt;w:semiHidden/&gt;&lt;w:rPr&gt;&lt;w:kern w:val="24"/&gt;&lt;/w:rPr&gt;&lt;/w:style&gt;&lt;w:style w:type="paragraph" w:styleId="FootnoteText"&gt;&lt;w:name w:val="footnote text"/&gt;&lt;w:basedOn w:val="Normal"/&gt;&lt;w:link w:val="FootnoteTextChar"/&gt;&lt;w:uiPriority w:val="99"/&gt;&lt;w:semiHidden/&gt;&lt;w:unhideWhenUsed/&gt;&lt;w:rsid w:val="00EB69D3"/&gt;&lt;w:pPr&gt;&lt;w:spacing w:line="240" w:lineRule="auto"/&gt;&lt;/w:pPr&gt;&lt;w:rPr&gt;&lt;w:sz w:val="22"/&gt;&lt;w:szCs w:val="20"/&gt;&lt;/w:rPr&gt;&lt;/w:style&gt;&lt;w:style w:type="character" w:customStyle="1" w:styleId="FootnoteTextChar"&gt;&lt;w:name w:val="Footnote Text Char"/&gt;&lt;w:basedOn w:val="DefaultParagraphFont"/&gt;&lt;w:link w:val="FootnoteText"/&gt;&lt;w:uiPriority w:val="99"/&gt;&lt;w:semiHidden/&gt;&lt;w:rsid w:val="00EB69D3"/&gt;&lt;w:rPr&gt;&lt;w:sz w:val="22"/&gt;&lt;w:szCs w:val="20"/&gt;&lt;/w:rPr&gt;&lt;/w:style&gt;&lt;w:style w:type="paragraph" w:styleId="EnvelopeAddress"&gt;&lt;w:name w:val="envelope address"/&gt;&lt;w:basedOn w:val="Normal"/&gt;&lt;w:uiPriority w:val="99"/&gt;&lt;w:semiHidden/&gt;&lt;w:unhideWhenUsed/&gt;&lt;w:pPr&gt;&lt;w:framePr w:w="7920" w:h="1980" w:hRule="exact" w:hSpace="180" w:wrap="auto" w:hAnchor="page" w:xAlign="center" w:yAlign="bottom"/&gt;&lt;w:spacing w:line="240" w:lineRule="auto"/&gt;&lt;w:ind w:left="2880" w:firstLine="0"/&gt;&lt;/w:pPr&gt;&lt;w:rPr&gt;&lt;w:rFonts w:asciiTheme="majorHAnsi" w:eastAsiaTheme="majorEastAsia" w:hAnsiTheme="majorHAnsi" w:cstheme="majorBidi"/&gt;&lt;/w:rPr&gt;&lt;/w:style&gt;&lt;w:style w:type="paragraph" w:styleId="EnvelopeReturn"&gt;&lt;w:name w:val="envelope return"/&gt;&lt;w:basedOn w:val="Normal"/&gt;&lt;w:uiPriority w:val="99"/&gt;&lt;w:semiHidden/&gt;&lt;w:unhideWhenUsed/&gt;&lt;w:rsid w:val="00EB69D3"/&gt;&lt;w:pPr&gt;&lt;w:spacing w:line="240" w:lineRule="auto"/&gt;&lt;w:ind w:firstLine="0"/&gt;&lt;/w:pPr&gt;&lt;w:rPr&gt;&lt;w:rFonts w:asciiTheme="majorHAnsi" w:eastAsiaTheme="majorEastAsia" w:hAnsiTheme="majorHAnsi" w:cstheme="majorBidi"/&gt;&lt;w:sz w:val="22"/&gt;&lt;w:szCs w:val="20"/&gt;&lt;/w:rPr&gt;&lt;/w:style&gt;&lt;w:style w:type="table" w:styleId="TableGrid"&gt;&lt;w:name w:val="Table Grid"/&gt;&lt;w:basedOn w:val="TableNormal"/&gt;&lt;w:uiPriority w:val="39"/&gt;&lt;w:pPr&gt;&lt;w:spacing w:line="240" w:lineRule="auto"/&gt;&lt;/w:pPr&gt;&lt;w:tblPr&gt;&lt;w:tblBorders&gt;&lt;w:top w:val="single" w:sz="4" w:space="0" w:color="auto"/&gt;&lt;w:left w:val="single" w:sz="4" w:space="0" w:color="auto"/&gt;&lt;w:bottom w:val="single" w:sz="4" w:space="0" w:color="auto"/&gt;&lt;w:right w:val="single" w:sz="4" w:space="0" w:color="auto"/&gt;&lt;w:insideH w:val="single" w:sz="4" w:space="0" w:color="auto"/&gt;&lt;w:insideV w:val="single" w:sz="4" w:space="0" w:color="auto"/&gt;&lt;/w:tblBorders&gt;&lt;/w:tblPr&gt;&lt;/w:style&gt;&lt;w:style w:type="table" w:styleId="TableGridLight"&gt;&lt;w:name w:val="Grid Table Light"/&gt;&lt;w:basedOn w:val="TableNormal"/&gt;&lt;w:uiPriority w:val="40"/&gt;&lt;w:pPr&gt;&lt;w:spacing w:line="240" w:lineRule="auto"/&gt;&lt;/w:pPr&gt;&lt;w:tblPr&gt;&lt;w:tblBorders&gt;&lt;w:top w:val="single" w:sz="4" w:space="0" w:color="BFBFBF" w:themeColor="background1" w:themeShade="BF"/&gt;&lt;w:left w:val="single" w:sz="4" w:space="0" w:color="BFBFBF" w:themeColor="background1" w:themeShade="BF"/&gt;&lt;w:bottom w:val="single" w:sz="4" w:space="0" w:color="BFBFBF" w:themeColor="background1" w:themeShade="BF"/&gt;&lt;w:right w:val="single" w:sz="4" w:space="0" w:color="BFBFBF" w:themeColor="background1" w:themeShade="BF"/&gt;&lt;w:insideH w:val="single" w:sz="4" w:space="0" w:color="BFBFBF" w:themeColor="background1" w:themeShade="BF"/&gt;&lt;w:insideV w:val="single" w:sz="4" w:space="0" w:color="BFBFBF" w:themeColor="background1" w:themeShade="BF"/&gt;&lt;/w:tblBorders&gt;&lt;/w:tblPr&gt;&lt;/w:style&gt;&lt;w:style w:type="character" w:customStyle="1" w:styleId="Heading6Char"&gt;&lt;w:name w:val="Heading 6 Char"/&gt;&lt;w:basedOn w:val="DefaultParagraphFont"/&gt;&lt;w:link w:val="Heading6"/&gt;&lt;w:uiPriority w:val="5"/&gt;&lt;w:semiHidden/&gt;&lt;w:rsid w:val="00336906"/&gt;&lt;w:rPr&gt;&lt;w:rFonts w:asciiTheme="majorHAnsi" w:eastAsiaTheme="majorEastAsia" w:hAnsiTheme="majorHAnsi" w:cstheme="majorBidi"/&gt;&lt;w:color w:val="6E6E6E" w:themeColor="accent1" w:themeShade="7F"/&gt;&lt;/w:rPr&gt;&lt;/w:style&gt;&lt;w:style w:type="paragraph" w:styleId="HTMLAddress"&gt;&lt;w:name w:val="HTML Address"/&gt;&lt;w:basedOn w:val="Normal"/&gt;&lt;w:link w:val="HTMLAddressChar"/&gt;&lt;w:uiPriority w:val="99"/&gt;&lt;w:semiHidden/&gt;&lt;w:unhideWhenUsed/&gt;&lt;w:pPr&gt;&lt;w:spacing w:line="240" w:lineRule="auto"/&gt;&lt;w:ind w:firstLine="0"/&gt;&lt;/w:pPr&gt;&lt;w:rPr&gt;&lt;w:i/&gt;&lt;w:iCs/&gt;&lt;/w:rPr&gt;&lt;/w:style&gt;&lt;w:style w:type="character" w:customStyle="1" w:styleId="HTMLAddressChar"&gt;&lt;w:name w:val="HTML Address Char"/&gt;&lt;w:basedOn w:val="DefaultParagraphFont"/&gt;&lt;w:link w:val="HTMLAddress"/&gt;&lt;w:uiPriority w:val="99"/&gt;&lt;w:semiHidden/&gt;&lt;w:rPr&gt;&lt;w:i/&gt;&lt;w:iCs/&gt;&lt;w:kern w:val="24"/&gt;&lt;/w:rPr&gt;&lt;/w:style&gt;&lt;w:style w:type="paragraph" w:styleId="HTMLPreformatted"&gt;&lt;w:name w:val="HTML Preformatted"/&gt;&lt;w:basedOn w:val="Normal"/&gt;&lt;w:link w:val="HTMLPreformattedChar"/&gt;&lt;w:uiPriority w:val="99"/&gt;&lt;w:semiHidden/&gt;&lt;w:unhideWhenUsed/&gt;&lt;w:rsid w:val="00EB69D3"/&gt;&lt;w:pPr&gt;&lt;w:spacing w:line="240" w:lineRule="auto"/&gt;&lt;w:ind w:firstLine="0"/&gt;&lt;/w:pPr&gt;&lt;w:rPr&gt;&lt;w:rFonts w:ascii="Consolas" w:hAnsi="Consolas" w:cs="Consolas"/&gt;&lt;w:sz w:val="22"/&gt;&lt;w:szCs w:val="20"/&gt;&lt;/w:rPr&gt;&lt;/w:style&gt;&lt;w:style w:type="character" w:customStyle="1" w:styleId="HTMLPreformattedChar"&gt;&lt;w:name w:val="HTML Preformatted Char"/&gt;&lt;w:basedOn w:val="DefaultParagraphFont"/&gt;&lt;w:link w:val="HTMLPreformatted"/&gt;&lt;w:uiPriority w:val="99"/&gt;&lt;w:semiHidden/&gt;&lt;w:rsid w:val="00EB69D3"/&gt;&lt;w:rPr&gt;&lt;w:rFonts w:ascii="Consolas" w:hAnsi="Consolas" w:cs="Consolas"/&gt;&lt;w:sz w:val="22"/&gt;&lt;w:szCs w:val="20"/&gt;&lt;/w:rPr&gt;&lt;/w:style&gt;&lt;w:style w:type="paragraph" w:styleId="Index1"&gt;&lt;w:name w:val="index 1"/&gt;&lt;w:basedOn w:val="Normal"/&gt;&lt;w:next w:val="Normal"/&gt;&lt;w:autoRedefine/&gt;&lt;w:uiPriority w:val="99"/&gt;&lt;w:semiHidden/&gt;&lt;w:unhideWhenUsed/&gt;&lt;w:pPr&gt;&lt;w:spacing w:line="240" w:lineRule="auto"/&gt;&lt;w:ind w:left="240" w:firstLine="0"/&gt;&lt;/w:pPr&gt;&lt;/w:style&gt;&lt;w:style w:type="paragraph" w:styleId="Index2"&gt;&lt;w:name w:val="index 2"/&gt;&lt;w:basedOn w:val="Normal"/&gt;&lt;w:next w:val="Normal"/&gt;&lt;w:autoRedefine/&gt;&lt;w:uiPriority w:val="99"/&gt;&lt;w:semiHidden/&gt;&lt;w:unhideWhenUsed/&gt;&lt;w:pPr&gt;&lt;w:spacing w:line="240" w:lineRule="auto"/&gt;&lt;w:ind w:left="480" w:firstLine="0"/&gt;&lt;/w:pPr&gt;&lt;/w:style&gt;&lt;w:style w:type="paragraph" w:styleId="Index3"&gt;&lt;w:name w:val="index 3"/&gt;&lt;w:basedOn w:val="Normal"/&gt;&lt;w:next w:val="Normal"/&gt;&lt;w:autoRedefine/&gt;&lt;w:uiPriority w:val="99"/&gt;&lt;w:semiHidden/&gt;&lt;w:unhideWhenUsed/&gt;&lt;w:pPr&gt;&lt;w:spacing w:line="240" w:lineRule="auto"/&gt;&lt;w:ind w:left="720" w:firstLine="0"/&gt;&lt;/w:pPr&gt;&lt;/w:style&gt;&lt;w:style w:type="paragraph" w:styleId="Index4"&gt;&lt;w:name w:val="index 4"/&gt;&lt;w:basedOn w:val="Normal"/&gt;&lt;w:next w:val="Normal"/&gt;&lt;w:autoRedefine/&gt;&lt;w:uiPriority w:val="99"/&gt;&lt;w:semiHidden/&gt;&lt;w:unhideWhenUsed/&gt;&lt;w:pPr&gt;&lt;w:spacing w:line="240" w:lineRule="auto"/&gt;&lt;w:ind w:left="960" w:firstLine="0"/&gt;&lt;/w:pPr&gt;&lt;/w:style&gt;&lt;w:style w:type="paragraph" w:styleId="Index5"&gt;&lt;w:name w:val="index 5"/&gt;&lt;w:basedOn w:val="Normal"/&gt;&lt;w:next w:val="Normal"/&gt;&lt;w:autoRedefine/&gt;&lt;w:uiPriority w:val="99"/&gt;&lt;w:semiHidden/&gt;&lt;w:unhideWhenUsed/&gt;&lt;w:pPr&gt;&lt;w:spacing w:line="240" w:lineRule="auto"/&gt;&lt;w:ind w:left="1200" w:firstLine="0"/&gt;&lt;/w:pPr&gt;&lt;/w:style&gt;&lt;w:style w:type="paragraph" w:styleId="Index6"&gt;&lt;w:name w:val="index 6"/&gt;&lt;w:basedOn w:val="Normal"/&gt;&lt;w:next w:val="Normal"/&gt;&lt;w:autoRedefine/&gt;&lt;w:uiPriority w:val="99"/&gt;&lt;w:semiHidden/&gt;&lt;w:unhideWhenUsed/&gt;&lt;w:pPr&gt;&lt;w:spacing w:line="240" w:lineRule="auto"/&gt;&lt;w:ind w:left="1440" w:firstLine="0"/&gt;&lt;/w:pPr&gt;&lt;/w:style&gt;&lt;w:style w:type="paragraph" w:styleId="Index7"&gt;&lt;w:name w:val="index 7"/&gt;&lt;w:basedOn w:val="Normal"/&gt;&lt;w:next w:val="Normal"/&gt;&lt;w:autoRedefine/&gt;&lt;w:uiPriority w:val="99"/&gt;&lt;w:semiHidden/&gt;&lt;w:unhideWhenUsed/&gt;&lt;w:pPr&gt;&lt;w:spacing w:line="240" w:lineRule="auto"/&gt;&lt;w:ind w:left="1680" w:firstLine="0"/&gt;&lt;/w:pPr&gt;&lt;/w:style&gt;&lt;w:style w:type="paragraph" w:styleId="Index8"&gt;&lt;w:name w:val="index 8"/&gt;&lt;w:basedOn w:val="Normal"/&gt;&lt;w:next w:val="Normal"/&gt;&lt;w:autoRedefine/&gt;&lt;w:uiPriority w:val="99"/&gt;&lt;w:semiHidden/&gt;&lt;w:unhideWhenUsed/&gt;&lt;w:pPr&gt;&lt;w:spacing w:line="240" w:lineRule="auto"/&gt;&lt;w:ind w:left="1920" w:firstLine="0"/&gt;&lt;/w:pPr&gt;&lt;/w:style&gt;&lt;w:style w:type="paragraph" w:styleId="Index9"&gt;&lt;w:name w:val="index 9"/&gt;&lt;w:basedOn w:val="Normal"/&gt;&lt;w:next w:val="Normal"/&gt;&lt;w:autoRedefine/&gt;&lt;w:uiPriority w:val="99"/&gt;&lt;w:semiHidden/&gt;&lt;w:unhideWhenUsed/&gt;&lt;w:pPr&gt;&lt;w:spacing w:line="240" w:lineRule="auto"/&gt;&lt;w:ind w:left="2160" w:firstLine="0"/&gt;&lt;/w:pPr&gt;&lt;/w:style&gt;&lt;w:style w:type="paragraph" w:styleId="IndexHeading"&gt;&lt;w:name w:val="index heading"/&gt;&lt;w:basedOn w:val="Normal"/&gt;&lt;w:next w:val="Index1"/&gt;&lt;w:uiPriority w:val="99"/&gt;&lt;w:semiHidden/&gt;&lt;w:unhideWhenUsed/&gt;&lt;w:pPr&gt;&lt;w:ind w:firstLine="0"/&gt;&lt;/w:pPr&gt;&lt;w:rPr&gt;&lt;w:rFonts w:asciiTheme="majorHAnsi" w:eastAsiaTheme="majorEastAsia" w:hAnsiTheme="majorHAnsi" w:cstheme="majorBidi"/&gt;&lt;w:b/&gt;&lt;w:bCs/&gt;&lt;/w:rPr&gt;&lt;/w:style&gt;&lt;w:style w:type="paragraph" w:styleId="IntenseQuote"&gt;&lt;w:name w:val="Intense Quote"/&gt;&lt;w:basedOn w:val="Normal"/&gt;&lt;w:next w:val="Normal"/&gt;&lt;w:link w:val="IntenseQuoteChar"/&gt;&lt;w:uiPriority w:val="30"/&gt;&lt;w:semiHidden/&gt;&lt;w:unhideWhenUsed/&gt;&lt;w:qFormat/&gt;&lt;w:rsid w:val="00EB69D3"/&gt;&lt;w:pPr&gt;&lt;w:pBdr&gt;&lt;w:top w:val="single" w:sz="4" w:space="10" w:color="6E6E6E" w:themeColor="accent1" w:themeShade="80"/&gt;&lt;w:bottom w:val="single" w:sz="4" w:space="10" w:color="6E6E6E" w:themeColor="accent1" w:themeShade="80"/&gt;&lt;/w:pBdr&gt;&lt;w:spacing w:before="360" w:after="360"/&gt;&lt;w:ind w:left="864" w:right="864" w:firstLine="0"/&gt;&lt;w:jc w:val="center"/&gt;&lt;/w:pPr&gt;&lt;w:rPr&gt;&lt;w:i/&gt;&lt;w:iCs/&gt;&lt;w:color w:val="6E6E6E" w:themeColor="accent1" w:themeShade="80"/&gt;&lt;/w:rPr&gt;&lt;/w:style&gt;&lt;w:style w:type="character" w:customStyle="1" w:styleId="IntenseQuoteChar"&gt;&lt;w:name w:val="Intense Quote Char"/&gt;&lt;w:basedOn w:val="DefaultParagraphFont"/&gt;&lt;w:link w:val="IntenseQuote"/&gt;&lt;w:uiPriority w:val="30"/&gt;&lt;w:semiHidden/&gt;&lt;w:rsid w:val="00EB69D3"/&gt;&lt;w:rPr&gt;&lt;w:i/&gt;&lt;w:iCs/&gt;&lt;w:color w:val="6E6E6E" w:themeColor="accent1" w:themeShade="80"/&gt;&lt;/w:rPr&gt;&lt;/w:style&gt;&lt;w:style w:type="paragraph" w:styleId="List"&gt;&lt;w:name w:val="List"/&gt;&lt;w:basedOn w:val="Normal"/&gt;&lt;w:uiPriority w:val="99"/&gt;&lt;w:semiHidden/&gt;&lt;w:unhideWhenUsed/&gt;&lt;w:pPr&gt;&lt;w:ind w:left="360" w:firstLine="0"/&gt;&lt;w:contextualSpacing/&gt;&lt;/w:pPr&gt;&lt;/w:style&gt;&lt;w:style w:type="paragraph" w:styleId="List2"&gt;&lt;w:name w:val="List 2"/&gt;&lt;w:basedOn w:val="Normal"/&gt;&lt;w:uiPriority w:val="99"/&gt;&lt;w:semiHidden/&gt;&lt;w:unhideWhenUsed/&gt;&lt;w:pPr&gt;&lt;w:ind w:left="720" w:firstLine="0"/&gt;&lt;w:contextualSpacing/&gt;&lt;/w:pPr&gt;&lt;/w:style&gt;&lt;w:style w:type="paragraph" w:styleId="List3"&gt;&lt;w:name w:val="List 3"/&gt;&lt;w:basedOn w:val="Normal"/&gt;&lt;w:uiPriority w:val="99"/&gt;&lt;w:semiHidden/&gt;&lt;w:unhideWhenUsed/&gt;&lt;w:pPr&gt;&lt;w:ind w:left="1080" w:firstLine="0"/&gt;&lt;w:contextualSpacing/&gt;&lt;/w:pPr&gt;&lt;/w:style&gt;&lt;w:style w:type="paragraph" w:styleId="List4"&gt;&lt;w:name w:val="List 4"/&gt;&lt;w:basedOn w:val="Normal"/&gt;&lt;w:uiPriority w:val="99"/&gt;&lt;w:semiHidden/&gt;&lt;w:unhideWhenUsed/&gt;&lt;w:pPr&gt;&lt;w:ind w:left="1440" w:firstLine="0"/&gt;&lt;w:contextualSpacing/&gt;&lt;/w:pPr&gt;&lt;/w:style&gt;&lt;w:style w:type="paragraph" w:styleId="List5"&gt;&lt;w:name w:val="List 5"/&gt;&lt;w:basedOn w:val="Normal"/&gt;&lt;w:uiPriority w:val="99"/&gt;&lt;w:semiHidden/&gt;&lt;w:unhideWhenUsed/&gt;&lt;w:pPr&gt;&lt;w:ind w:left="1800" w:firstLine="0"/&gt;&lt;w:contextualSpacing/&gt;&lt;/w:pPr&gt;&lt;/w:style&gt;&lt;w:style w:type="paragraph" w:styleId="ListBullet"&gt;&lt;w:name w:val="List Bullet"/&gt;&lt;w:basedOn w:val="Normal"/&gt;&lt;w:uiPriority w:val="8"/&gt;&lt;w:unhideWhenUsed/&gt;&lt;w:qFormat/&gt;&lt;w:pPr&gt;&lt;w:numPr&gt;&lt;w:numId w:val="1"/&gt;&lt;/w:numPr&gt;&lt;w:contextualSpacing/&gt;&lt;/w:pPr&gt;&lt;/w:style&gt;&lt;w:style w:type="paragraph" w:styleId="ListBullet2"&gt;&lt;w:name w:val="List Bullet 2"/&gt;&lt;w:basedOn w:val="Normal"/&gt;&lt;w:uiPriority w:val="99"/&gt;&lt;w:semiHidden/&gt;&lt;w:unhideWhenUsed/&gt;&lt;w:pPr&gt;&lt;w:numPr&gt;&lt;w:numId w:val="2"/&gt;&lt;/w:numPr&gt;&lt;w:ind w:firstLine="0"/&gt;&lt;w:contextualSpacing/&gt;&lt;/w:pPr&gt;&lt;/w:style&gt;&lt;w:style w:type="paragraph" w:styleId="ListBullet3"&gt;&lt;w:name w:val="List Bullet 3"/&gt;&lt;w:basedOn w:val="Normal"/&gt;&lt;w:uiPriority w:val="99"/&gt;&lt;w:semiHidden/&gt;&lt;w:unhideWhenUsed/&gt;&lt;w:pPr&gt;&lt;w:numPr&gt;&lt;w:numId w:val="3"/&gt;&lt;/w:numPr&gt;&lt;w:ind w:firstLine="0"/&gt;&lt;w:contextualSpacing/&gt;&lt;/w:pPr&gt;&lt;/w:style&gt;&lt;w:style w:type="paragraph" w:styleId="ListBullet4"&gt;&lt;w:name w:val="List Bullet 4"/&gt;&lt;w:basedOn w:val="Normal"/&gt;&lt;w:uiPriority w:val="99"/&gt;&lt;w:semiHidden/&gt;&lt;w:unhideWhenUsed/&gt;&lt;w:pPr&gt;&lt;w:numPr&gt;&lt;w:numId w:val="4"/&gt;&lt;/w:numPr&gt;&lt;w:ind w:firstLine="0"/&gt;&lt;w:contextualSpacing/&gt;&lt;/w:pPr&gt;&lt;/w:style&gt;&lt;w:style w:type="paragraph" w:styleId="ListBullet5"&gt;&lt;w:name w:val="List Bullet 5"/&gt;&lt;w:basedOn w:val="Normal"/&gt;&lt;w:uiPriority w:val="99"/&gt;&lt;w:semiHidden/&gt;&lt;w:unhideWhenUsed/&gt;&lt;w:pPr&gt;&lt;w:numPr&gt;&lt;w:numId w:val="5"/&gt;&lt;/w:numPr&gt;&lt;w:ind w:firstLine="0"/&gt;&lt;w:contextualSpacing/&gt;&lt;/w:pPr&gt;&lt;/w:style&gt;&lt;w:style w:type="paragraph" w:styleId="ListContinue"&gt;&lt;w:name w:val="List Continue"/&gt;&lt;w:basedOn w:val="Normal"/&gt;&lt;w:uiPriority w:val="99"/&gt;&lt;w:semiHidden/&gt;&lt;w:unhideWhenUsed/&gt;&lt;w:pPr&gt;&lt;w:spacing w:after="120"/&gt;&lt;w:ind w:left="360" w:firstLine="0"/&gt;&lt;w:contextualSpacing/&gt;&lt;/w:pPr&gt;&lt;/w:style&gt;&lt;w:style w:type="paragraph" w:styleId="ListContinue2"&gt;&lt;w:name w:val="List Continue 2"/&gt;&lt;w:basedOn w:val="Normal"/&gt;&lt;w:uiPriority w:val="99"/&gt;&lt;w:semiHidden/&gt;&lt;w:unhideWhenUsed/&gt;&lt;w:pPr&gt;&lt;w:spacing w:after="120"/&gt;&lt;w:ind w:left="720" w:firstLine="0"/&gt;&lt;w:contextualSpacing/&gt;&lt;/w:pPr&gt;&lt;/w:style&gt;&lt;w:style w:type="paragraph" w:styleId="ListContinue3"&gt;&lt;w:name w:val="List Continue 3"/&gt;&lt;w:basedOn w:val="Normal"/&gt;&lt;w:uiPriority w:val="99"/&gt;&lt;w:semiHidden/&gt;&lt;w:unhideWhenUsed/&gt;&lt;w:pPr&gt;&lt;w:spacing w:after="120"/&gt;&lt;w:ind w:left="1080" w:firstLine="0"/&gt;&lt;w:contextualSpacing/&gt;&lt;/w:pPr&gt;&lt;/w:style&gt;&lt;w:style w:type="paragraph" w:styleId="ListContinue4"&gt;&lt;w:name w:val="List Continue 4"/&gt;&lt;w:basedOn w:val="Normal"/&gt;&lt;w:uiPriority w:val="99"/&gt;&lt;w:semiHidden/&gt;&lt;w:unhideWhenUsed/&gt;&lt;w:pPr&gt;&lt;w:spacing w:after="120"/&gt;&lt;w:ind w:left="1440" w:firstLine="0"/&gt;&lt;w:contextualSpacing/&gt;&lt;/w:pPr&gt;&lt;/w:style&gt;&lt;w:style w:type="paragraph" w:styleId="ListContinue5"&gt;&lt;w:name w:val="List Continue 5"/&gt;&lt;w:basedOn w:val="Normal"/&gt;&lt;w:uiPriority w:val="99"/&gt;&lt;w:semiHidden/&gt;&lt;w:unhideWhenUsed/&gt;&lt;w:pPr&gt;&lt;w:spacing w:after="120"/&gt;&lt;w:ind w:left="1800" w:firstLine="0"/&gt;&lt;w:contextualSpacing/&gt;&lt;/w:pPr&gt;&lt;/w:style&gt;&lt;w:style w:type="paragraph" w:styleId="ListNumber"&gt;&lt;w:name w:val="List Number"/&gt;&lt;w:basedOn w:val="Normal"/&gt;&lt;w:uiPriority w:val="8"/&gt;&lt;w:unhideWhenUsed/&gt;&lt;w:qFormat/&gt;&lt;w:pPr&gt;&lt;w:numPr&gt;&lt;w:numId w:val="6"/&gt;&lt;/w:numPr&gt;&lt;w:contextualSpacing/&gt;&lt;/w:pPr&gt;&lt;/w:style&gt;&lt;w:style w:type="paragraph" w:styleId="ListNumber2"&gt;&lt;w:name w:val="List Number 2"/&gt;&lt;w:basedOn w:val="Normal"/&gt;&lt;w:uiPriority w:val="99"/&gt;&lt;w:semiHidden/&gt;&lt;w:unhideWhenUsed/&gt;&lt;w:pPr&gt;&lt;w:numPr&gt;&lt;w:numId w:val="7"/&gt;&lt;/w:numPr&gt;&lt;w:ind w:firstLine="0"/&gt;&lt;w:contextualSpacing/&gt;&lt;/w:pPr&gt;&lt;/w:style&gt;&lt;w:style w:type="paragraph" w:styleId="ListNumber3"&gt;&lt;w:name w:val="List Number 3"/&gt;&lt;w:basedOn w:val="Normal"/&gt;&lt;w:uiPriority w:val="99"/&gt;&lt;w:semiHidden/&gt;&lt;w:unhideWhenUsed/&gt;&lt;w:pPr&gt;&lt;w:numPr&gt;&lt;w:numId w:val="8"/&gt;&lt;/w:numPr&gt;&lt;w:ind w:firstLine="0"/&gt;&lt;w:contextualSpacing/&gt;&lt;/w:pPr&gt;&lt;/w:style&gt;&lt;w:style w:type="paragraph" w:styleId="ListNumber4"&gt;&lt;w:name w:val="List Number 4"/&gt;&lt;w:basedOn w:val="Normal"/&gt;&lt;w:uiPriority w:val="99"/&gt;&lt;w:semiHidden/&gt;&lt;w:unhideWhenUsed/&gt;&lt;w:pPr&gt;&lt;w:numPr&gt;&lt;w:numId w:val="9"/&gt;&lt;/w:numPr&gt;&lt;w:ind w:firstLine="0"/&gt;&lt;w:contextualSpacing/&gt;&lt;/w:pPr&gt;&lt;/w:style&gt;&lt;w:style w:type="paragraph" w:styleId="ListNumber5"&gt;&lt;w:name w:val="List Number 5"/&gt;&lt;w:basedOn w:val="Normal"/&gt;&lt;w:uiPriority w:val="99"/&gt;&lt;w:semiHidden/&gt;&lt;w:unhideWhenUsed/&gt;&lt;w:pPr&gt;&lt;w:numPr&gt;&lt;w:numId w:val="10"/&gt;&lt;/w:numPr&gt;&lt;w:ind w:firstLine="0"/&gt;&lt;w:contextualSpacing/&gt;&lt;/w:pPr&gt;&lt;/w:style&gt;&lt;w:style w:type="paragraph" w:styleId="ListParagraph"&gt;&lt;w:name w:val="List Paragraph"/&gt;&lt;w:basedOn w:val="Normal"/&gt;&lt;w:uiPriority w:val="34"/&gt;&lt;w:semiHidden/&gt;&lt;w:unhideWhenUsed/&gt;&lt;w:qFormat/&gt;&lt;w:pPr&gt;&lt;w:ind w:left="720" w:firstLine="0"/&gt;&lt;w:contextualSpacing/&gt;&lt;/w:pPr&gt;&lt;/w:style&gt;&lt;w:style w:type="paragraph" w:styleId="MacroText"&gt;&lt;w:name w:val="macro"/&gt;&lt;w:link w:val="MacroTextChar"/&gt;&lt;w:uiPriority w:val="99"/&gt;&lt;w:semiHidden/&gt;&lt;w:unhideWhenUsed/&gt;&lt;w:rsid w:val="00EB69D3"/&gt;&lt;w:pPr&gt;&lt;w:tabs&gt;&lt;w:tab w:val="left" w:pos="480"/&gt;&lt;w:tab w:val="left" w:pos="960"/&gt;&lt;w:tab w:val="left" w:pos="1440"/&gt;&lt;w:tab w:val="left" w:pos="1920"/&gt;&lt;w:tab w:val="left" w:pos="2400"/&gt;&lt;w:tab w:val="left" w:pos="2880"/&gt;&lt;w:tab w:val="left" w:pos="3360"/&gt;&lt;w:tab w:val="left" w:pos="3840"/&gt;&lt;w:tab w:val="left" w:pos="4320"/&gt;&lt;/w:tabs&gt;&lt;w:ind w:firstLine="0"/&gt;&lt;/w:pPr&gt;&lt;w:rPr&gt;&lt;w:rFonts w:ascii="Consolas" w:hAnsi="Consolas" w:cs="Consolas"/&gt;&lt;w:kern w:val="24"/&gt;&lt;w:sz w:val="22"/&gt;&lt;w:szCs w:val="20"/&gt;&lt;/w:rPr&gt;&lt;/w:style&gt;&lt;w:style w:type="character" w:customStyle="1" w:styleId="MacroTextChar"&gt;&lt;w:name w:val="Macro Text Char"/&gt;&lt;w:basedOn w:val="DefaultParagraphFont"/&gt;&lt;w:link w:val="MacroText"/&gt;&lt;w:uiPriority w:val="99"/&gt;&lt;w:semiHidden/&gt;&lt;w:rsid w:val="00EB69D3"/&gt;&lt;w:rPr&gt;&lt;w:rFonts w:ascii="Consolas" w:hAnsi="Consolas" w:cs="Consolas"/&gt;&lt;w:kern w:val="24"/&gt;&lt;w:sz w:val="22"/&gt;&lt;w:szCs w:val="20"/&gt;&lt;/w:rPr&gt;&lt;/w:style&gt;&lt;w:style w:type="paragraph" w:styleId="MessageHeader"&gt;&lt;w:name w:val="Message Header"/&gt;&lt;w:basedOn w:val="Normal"/&gt;&lt;w:link w:val="MessageHeaderChar"/&gt;&lt;w:uiPriority w:val="99"/&gt;&lt;w:semiHidden/&gt;&lt;w:unhideWhenUsed/&gt;&lt;w:pPr&gt;&lt;w:pBdr&gt;&lt;w:top w:val="single" w:sz="6" w:space="1" w:color="auto"/&gt;&lt;w:left w:val="single" w:sz="6" w:space="1" w:color="auto"/&gt;&lt;w:bottom w:val="single" w:sz="6" w:space="1" w:color="auto"/&gt;&lt;w:right w:val="single" w:sz="6" w:space="1" w:color="auto"/&gt;&lt;/w:pBdr&gt;&lt;w:shd w:val="pct20" w:color="auto" w:fill="auto"/&gt;&lt;w:spacing w:line="240" w:lineRule="auto"/&gt;&lt;w:ind w:left="1080" w:firstLine="0"/&gt;&lt;/w:pPr&gt;&lt;w:rPr&gt;&lt;w:rFonts w:asciiTheme="majorHAnsi" w:eastAsiaTheme="majorEastAsia" w:hAnsiTheme="majorHAnsi" w:cstheme="majorBidi"/&gt;&lt;/w:rPr&gt;&lt;/w:style&gt;&lt;w:style w:type="character" w:customStyle="1" w:styleId="MessageHeaderChar"&gt;&lt;w:name w:val="Message Header Char"/&gt;&lt;w:basedOn w:val="DefaultParagraphFont"/&gt;&lt;w:link w:val="MessageHeader"/&gt;&lt;w:uiPriority w:val="99"/&gt;&lt;w:semiHidden/&gt;&lt;w:rPr&gt;&lt;w:rFonts w:asciiTheme="majorHAnsi" w:eastAsiaTheme="majorEastAsia" w:hAnsiTheme="majorHAnsi" w:cstheme="majorBidi"/&gt;&lt;w:kern w:val="24"/&gt;&lt;w:shd w:val="pct20" w:color="auto" w:fill="auto"/&gt;&lt;/w:rPr&gt;&lt;/w:style&gt;&lt;w:style w:type="paragraph" w:styleId="NormalWeb"&gt;&lt;w:name w:val="Normal (Web)"/&gt;&lt;w:basedOn w:val="Normal"/&gt;&lt;w:uiPriority w:val="99"/&gt;&lt;w:semiHidden/&gt;&lt;w:unhideWhenUsed/&gt;&lt;w:pPr&gt;&lt;w:ind w:firstLine="0"/&gt;&lt;/w:pPr&gt;&lt;w:rPr&gt;&lt;w:rFonts w:ascii="Times New Roman" w:hAnsi="Times New Roman" w:cs="Times New Roman"/&gt;&lt;/w:rPr&gt;&lt;/w:style&gt;&lt;w:style w:type="paragraph" w:styleId="NormalIndent"&gt;&lt;w:name w:val="Normal Indent"/&gt;&lt;w:basedOn w:val="Normal"/&gt;&lt;w:uiPriority w:val="99"/&gt;&lt;w:semiHidden/&gt;&lt;w:unhideWhenUsed/&gt;&lt;w:pPr&gt;&lt;w:ind w:left="720" w:firstLine="0"/&gt;&lt;/w:pPr&gt;&lt;/w:style&gt;&lt;w:style w:type="paragraph" w:styleId="NoteHeading"&gt;&lt;w:name w:val="Note Heading"/&gt;&lt;w:basedOn w:val="Normal"/&gt;&lt;w:next w:val="Normal"/&gt;&lt;w:link w:val="NoteHeadingChar"/&gt;&lt;w:uiPriority w:val="99"/&gt;&lt;w:semiHidden/&gt;&lt;w:unhideWhenUsed/&gt;&lt;w:pPr&gt;&lt;w:spacing w:line="240" w:lineRule="auto"/&gt;&lt;w:ind w:firstLine="0"/&gt;&lt;/w:pPr&gt;&lt;/w:style&gt;&lt;w:style w:type="character" w:customStyle="1" w:styleId="NoteHeadingChar"&gt;&lt;w:name w:val="Note Heading Char"/&gt;&lt;w:basedOn w:val="DefaultParagraphFont"/&gt;&lt;w:link w:val="NoteHeading"/&gt;&lt;w:uiPriority w:val="99"/&gt;&lt;w:semiHidden/&gt;&lt;w:rPr&gt;&lt;w:kern w:val="24"/&gt;&lt;/w:rPr&gt;&lt;/w:style&gt;&lt;w:style w:type="paragraph" w:styleId="PlainText"&gt;&lt;w:name w:val="Plain Text"/&gt;&lt;w:basedOn w:val="Normal"/&gt;&lt;w:link w:val="PlainTextChar"/&gt;&lt;w:uiPriority w:val="99"/&gt;&lt;w:semiHidden/&gt;&lt;w:unhideWhenUsed/&gt;&lt;w:rsid w:val="00EB69D3"/&gt;&lt;w:pPr&gt;&lt;w:spacing w:line="240" w:lineRule="auto"/&gt;&lt;w:ind w:firstLine="0"/&gt;&lt;/w:pPr&gt;&lt;w:rPr&gt;&lt;w:rFonts w:ascii="Consolas" w:hAnsi="Consolas" w:cs="Consolas"/&gt;&lt;w:sz w:val="22"/&gt;&lt;w:szCs w:val="21"/&gt;&lt;/w:rPr&gt;&lt;/w:style&gt;&lt;w:style w:type="character" w:customStyle="1" w:styleId="PlainTextChar"&gt;&lt;w:name w:val="Plain Text Char"/&gt;&lt;w:basedOn w:val="DefaultParagraphFont"/&gt;&lt;w:link w:val="PlainText"/&gt;&lt;w:uiPriority w:val="99"/&gt;&lt;w:semiHidden/&gt;&lt;w:rsid w:val="00EB69D3"/&gt;&lt;w:rPr&gt;&lt;w:rFonts w:ascii="Consolas" w:hAnsi="Consolas" w:cs="Consolas"/&gt;&lt;w:sz w:val="22"/&gt;&lt;w:szCs w:val="21"/&gt;&lt;/w:rPr&gt;&lt;/w:style&gt;&lt;w:style w:type="paragraph" w:styleId="Quote"&gt;&lt;w:name w:val="Quote"/&gt;&lt;w:basedOn w:val="Normal"/&gt;&lt;w:next w:val="Normal"/&gt;&lt;w:link w:val="QuoteChar"/&gt;&lt;w:uiPriority w:val="29"/&gt;&lt;w:semiHidden/&gt;&lt;w:unhideWhenUsed/&gt;&lt;w:qFormat/&gt;&lt;w:pPr&gt;&lt;w:spacing w:before="200" w:after="160"/&gt;&lt;w:ind w:left="864" w:right="864" w:firstLine="0"/&gt;&lt;w:jc w:val="center"/&gt;&lt;/w:pPr&gt;&lt;w:rPr&gt;&lt;w:i/&gt;&lt;w:iCs/&gt;&lt;w:color w:val="404040" w:themeColor="text1" w:themeTint="BF"/&gt;&lt;/w:rPr&gt;&lt;/w:style&gt;&lt;w:style w:type="character" w:customStyle="1" w:styleId="QuoteChar"&gt;&lt;w:name w:val="Quote Char"/&gt;&lt;w:basedOn w:val="DefaultParagraphFont"/&gt;&lt;w:link w:val="Quote"/&gt;&lt;w:uiPriority w:val="29"/&gt;&lt;w:semiHidden/&gt;&lt;w:rPr&gt;&lt;w:i/&gt;&lt;w:iCs/&gt;&lt;w:color w:val="404040" w:themeColor="text1" w:themeTint="BF"/&gt;&lt;w:kern w:val="24"/&gt;&lt;/w:rPr&gt;&lt;/w:style&gt;&lt;w:style w:type="paragraph" w:styleId="Salutation"&gt;&lt;w:name w:val="Salutation"/&gt;&lt;w:basedOn w:val="Normal"/&gt;&lt;w:next w:val="Normal"/&gt;&lt;w:link w:val="SalutationChar"/&gt;&lt;w:uiPriority w:val="99"/&gt;&lt;w:semiHidden/&gt;&lt;w:unhideWhenUsed/&gt;&lt;w:pPr&gt;&lt;w:ind w:firstLine="0"/&gt;&lt;/w:pPr&gt;&lt;/w:style&gt;&lt;w:style w:type="character" w:customStyle="1" w:styleId="SalutationChar"&gt;&lt;w:name w:val="Salutation Char"/&gt;&lt;w:basedOn w:val="DefaultParagraphFont"/&gt;&lt;w:link w:val="Salutation"/&gt;&lt;w:uiPriority w:val="99"/&gt;&lt;w:semiHidden/&gt;&lt;w:rPr&gt;&lt;w:kern w:val="24"/&gt;&lt;/w:rPr&gt;&lt;/w:style&gt;&lt;w:style w:type="paragraph" w:styleId="Signature"&gt;&lt;w:name w:val="Signature"/&gt;&lt;w:basedOn w:val="Normal"/&gt;&lt;w:link w:val="SignatureChar"/&gt;&lt;w:uiPriority w:val="99"/&gt;&lt;w:semiHidden/&gt;&lt;w:unhideWhenUsed/&gt;&lt;w:pPr&gt;&lt;w:spacing w:line="240" w:lineRule="auto"/&gt;&lt;w:ind w:left="4320" w:firstLine="0"/&gt;&lt;/w:pPr&gt;&lt;/w:style&gt;&lt;w:style w:type="character" w:customStyle="1" w:styleId="SignatureChar"&gt;&lt;w:name w:val="Signature Char"/&gt;&lt;w:basedOn w:val="DefaultParagraphFont"/&gt;&lt;w:link w:val="Signature"/&gt;&lt;w:uiPriority w:val="99"/&gt;&lt;w:semiHidden/&gt;&lt;w:rPr&gt;&lt;w:kern w:val="24"/&gt;&lt;/w:rPr&gt;&lt;/w:style&gt;&lt;w:style w:type="paragraph" w:customStyle="1" w:styleId="Title2"&gt;&lt;w:name w:val="Title 2"/&gt;&lt;w:basedOn w:val="Normal"/&gt;&lt;w:uiPriority w:val="1"/&gt;&lt;w:qFormat/&gt;&lt;w:pPr&gt;&lt;w:ind w:firstLine="0"/&gt;&lt;w:jc w:val="center"/&gt;&lt;/w:pPr&gt;&lt;/w:style&gt;&lt;w:style w:type="paragraph" w:styleId="TableofAuthorities"&gt;&lt;w:name w:val="table of authorities"/&gt;&lt;w:basedOn w:val="Normal"/&gt;&lt;w:next w:val="Normal"/&gt;&lt;w:uiPriority w:val="99"/&gt;&lt;w:semiHidden/&gt;&lt;w:unhideWhenUsed/&gt;&lt;w:pPr&gt;&lt;w:ind w:left="240" w:firstLine="0"/&gt;&lt;/w:pPr&gt;&lt;/w:style&gt;&lt;w:style w:type="paragraph" w:styleId="TableofFigures"&gt;&lt;w:name w:val="table of figures"/&gt;&lt;w:basedOn w:val="Normal"/&gt;&lt;w:next w:val="Normal"/&gt;&lt;w:uiPriority w:val="99"/&gt;&lt;w:semiHidden/&gt;&lt;w:unhideWhenUsed/&gt;&lt;w:pPr&gt;&lt;w:ind w:firstLine="0"/&gt;&lt;/w:pPr&gt;&lt;/w:style&gt;&lt;w:style w:type="paragraph" w:styleId="TOAHeading"&gt;&lt;w:name w:val="toa heading"/&gt;&lt;w:basedOn w:val="Normal"/&gt;&lt;w:next w:val="Normal"/&gt;&lt;w:uiPriority w:val="99"/&gt;&lt;w:semiHidden/&gt;&lt;w:unhideWhenUsed/&gt;&lt;w:pPr&gt;&lt;w:spacing w:before="120"/&gt;&lt;w:ind w:firstLine="0"/&gt;&lt;/w:pPr&gt;&lt;w:rPr&gt;&lt;w:rFonts w:asciiTheme="majorHAnsi" w:eastAsiaTheme="majorEastAsia" w:hAnsiTheme="majorHAnsi" w:cstheme="majorBidi"/&gt;&lt;w:b/&gt;&lt;w:bCs/&gt;&lt;/w:rPr&gt;&lt;/w:style&gt;&lt;w:style w:type="paragraph" w:styleId="TOC4"&gt;&lt;w:name w:val="toc 4"/&gt;&lt;w:basedOn w:val="Normal"/&gt;&lt;w:next w:val="Normal"/&gt;&lt;w:autoRedefine/&gt;&lt;w:uiPriority w:val="39"/&gt;&lt;w:semiHidden/&gt;&lt;w:unhideWhenUsed/&gt;&lt;w:pPr&gt;&lt;w:spacing w:after="100"/&gt;&lt;w:ind w:left="720" w:firstLine="0"/&gt;&lt;/w:pPr&gt;&lt;/w:style&gt;&lt;w:style w:type="paragraph" w:styleId="TOC5"&gt;&lt;w:name w:val="toc 5"/&gt;&lt;w:basedOn w:val="Normal"/&gt;&lt;w:next w:val="Normal"/&gt;&lt;w:autoRedefine/&gt;&lt;w:uiPriority w:val="39"/&gt;&lt;w:semiHidden/&gt;&lt;w:unhideWhenUsed/&gt;&lt;w:pPr&gt;&lt;w:spacing w:after="100"/&gt;&lt;w:ind w:left="960" w:firstLine="0"/&gt;&lt;/w:pPr&gt;&lt;/w:style&gt;&lt;w:style w:type="paragraph" w:styleId="TOC6"&gt;&lt;w:name w:val="toc 6"/&gt;&lt;w:basedOn w:val="Normal"/&gt;&lt;w:next w:val="Normal"/&gt;&lt;w:autoRedefine/&gt;&lt;w:uiPriority w:val="39"/&gt;&lt;w:semiHidden/&gt;&lt;w:unhideWhenUsed/&gt;&lt;w:pPr&gt;&lt;w:spacing w:after="100"/&gt;&lt;w:ind w:left="1200" w:firstLine="0"/&gt;&lt;/w:pPr&gt;&lt;/w:style&gt;&lt;w:style w:type="paragraph" w:styleId="TOC7"&gt;&lt;w:name w:val="toc 7"/&gt;&lt;w:basedOn w:val="Normal"/&gt;&lt;w:next w:val="Normal"/&gt;&lt;w:autoRedefine/&gt;&lt;w:uiPriority w:val="39"/&gt;&lt;w:semiHidden/&gt;&lt;w:unhideWhenUsed/&gt;&lt;w:pPr&gt;&lt;w:spacing w:after="100"/&gt;&lt;w:ind w:left="1440" w:firstLine="0"/&gt;&lt;/w:pPr&gt;&lt;/w:style&gt;&lt;w:style w:type="paragraph" w:styleId="TOC8"&gt;&lt;w:name w:val="toc 8"/&gt;&lt;w:basedOn w:val="Normal"/&gt;&lt;w:next w:val="Normal"/&gt;&lt;w:autoRedefine/&gt;&lt;w:uiPriority w:val="39"/&gt;&lt;w:semiHidden/&gt;&lt;w:unhideWhenUsed/&gt;&lt;w:pPr&gt;&lt;w:spacing w:after="100"/&gt;&lt;w:ind w:left="1680" w:firstLine="0"/&gt;&lt;/w:pPr&gt;&lt;/w:style&gt;&lt;w:style w:type="paragraph" w:styleId="TOC9"&gt;&lt;w:name w:val="toc 9"/&gt;&lt;w:basedOn w:val="Normal"/&gt;&lt;w:next w:val="Normal"/&gt;&lt;w:autoRedefine/&gt;&lt;w:uiPriority w:val="39"/&gt;&lt;w:semiHidden/&gt;&lt;w:unhideWhenUsed/&gt;&lt;w:pPr&gt;&lt;w:spacing w:after="100"/&gt;&lt;w:ind w:left="1920" w:firstLine="0"/&gt;&lt;/w:pPr&gt;&lt;/w:style&gt;&lt;w:style w:type="character" w:styleId="EndnoteReference"&gt;&lt;w:name w:val="endnote reference"/&gt;&lt;w:basedOn w:val="DefaultParagraphFont"/&gt;&lt;w:uiPriority w:val="99"/&gt;&lt;w:semiHidden/&gt;&lt;w:unhideWhenUsed/&gt;&lt;w:rPr&gt;&lt;w:vertAlign w:val="superscript"/&gt;&lt;/w:rPr&gt;&lt;/w:style&gt;&lt;w:style w:type="character" w:styleId="FootnoteReference"&gt;&lt;w:name w:val="footnote reference"/&gt;&lt;w:basedOn w:val="DefaultParagraphFont"/&gt;&lt;w:uiPriority w:val="99"/&gt;&lt;w:qFormat/&gt;&lt;w:rPr&gt;&lt;w:vertAlign w:val="superscript"/&gt;&lt;/w:rPr&gt;&lt;/w:style&gt;&lt;w:style w:type="table" w:customStyle="1" w:styleId="APAReport"&gt;&lt;w:name w:val="APA Report"/&gt;&lt;w:basedOn w:val="TableNormal"/&gt;&lt;w:uiPriority w:val="99"/&gt;&lt;w:rsid w:val="003F7CBD"/&gt;&lt;w:pPr&gt;&lt;w:spacing w:line="240" w:lineRule="auto"/&gt;&lt;w:ind w:firstLine="0"/&gt;&lt;/w:pPr&gt;&lt;w:tblPr&gt;&lt;w:tblBorders&gt;&lt;w:top w:val="single" w:sz="12" w:space="0" w:color="auto"/&gt;&lt;w:bottom w:val="single" w:sz="12" w:space="0" w:color="auto"/&gt;&lt;/w:tblBorders&gt;&lt;/w:tblPr&gt;&lt;w:tblStylePr w:type="firstRow"&gt;&lt;w:rPr&gt;&lt;w:rFonts w:asciiTheme="majorHAnsi" w:hAnsiTheme="majorHAnsi"/&gt;&lt;/w:rPr&gt;&lt;w:tblPr/&gt;&lt;w:tcPr&gt;&lt;w:tcBorders&gt;&lt;w:top w:val="single" w:sz="12" w:space="0" w:color="auto"/&gt;&lt;w:left w:val="nil"/&gt;&lt;w:bottom w:val="single" w:sz="12" w:space="0" w:color="auto"/&gt;&lt;w:right w:val="nil"/&gt;&lt;w:insideH w:val="nil"/&gt;&lt;w:insideV w:val="nil"/&gt;&lt;w:tl2br w:val="nil"/&gt;&lt;w:tr2bl w:val="nil"/&gt;&lt;/w:tcBorders&gt;&lt;/w:tcPr&gt;&lt;/w:tblStylePr&gt;&lt;/w:style&gt;&lt;w:style w:type="paragraph" w:customStyle="1" w:styleId="TableFigure"&gt;&lt;w:name w:val="Table/Figure"/&gt;&lt;w:basedOn w:val="Normal"/&gt;&lt;w:uiPriority w:val="7"/&gt;&lt;w:qFormat/&gt;&lt;w:pPr&gt;&lt;w:spacing w:before="240"/&gt;&lt;w:ind w:firstLine="0"/&gt;&lt;w:contextualSpacing/&gt;&lt;/w:pPr&gt;&lt;/w:style&gt;&lt;w:style w:type="paragraph" w:styleId="Footer"&gt;&lt;w:name w:val="footer"/&gt;&lt;w:basedOn w:val="Normal"/&gt;&lt;w:link w:val="FooterChar"/&gt;&lt;w:uiPriority w:val="99"/&gt;&lt;w:qFormat/&gt;&lt;w:pPr&gt;&lt;w:tabs&gt;&lt;w:tab w:val="center" w:pos="4680"/&gt;&lt;w:tab w:val="right" w:pos="9360"/&gt;&lt;/w:tabs&gt;&lt;w:spacing w:line="240" w:lineRule="auto"/&gt;&lt;/w:pPr&gt;&lt;/w:style&gt;&lt;w:style w:type="character" w:customStyle="1" w:styleId="FooterChar"&gt;&lt;w:name w:val="Footer Char"/&gt;&lt;w:basedOn w:val="DefaultParagraphFont"/&gt;&lt;w:link w:val="Footer"/&gt;&lt;w:uiPriority w:val="99"/&gt;&lt;w:rsid w:val="00DB2E59"/&gt;&lt;/w:style&gt;&lt;w:style w:type="character" w:styleId="CommentReference"&gt;&lt;w:name w:val="annotation reference"/&gt;&lt;w:basedOn w:val="DefaultParagraphFont"/&gt;&lt;w:uiPriority w:val="99"/&gt;&lt;w:semiHidden/&gt;&lt;w:unhideWhenUsed/&gt;&lt;w:rsid w:val="00EB69D3"/&gt;&lt;w:rPr&gt;&lt;w:sz w:val="22"/&gt;&lt;w:szCs w:val="16"/&gt;&lt;/w:rPr&gt;&lt;/w:style&gt;&lt;w:style w:type="paragraph" w:styleId="EndnoteText"&gt;&lt;w:name w:val="endnote text"/&gt;&lt;w:basedOn w:val="Normal"/&gt;&lt;w:link w:val="EndnoteTextChar"/&gt;&lt;w:uiPriority w:val="99"/&gt;&lt;w:semiHidden/&gt;&lt;w:unhideWhenUsed/&gt;&lt;w:qFormat/&gt;&lt;w:rsid w:val="00EB69D3"/&gt;&lt;w:pPr&gt;&lt;w:spacing w:line="240" w:lineRule="auto"/&gt;&lt;/w:pPr&gt;&lt;w:rPr&gt;&lt;w:sz w:val="22"/&gt;&lt;w:szCs w:val="20"/&gt;&lt;/w:rPr&gt;&lt;/w:style&gt;&lt;w:style w:type="character" w:customStyle="1" w:styleId="EndnoteTextChar"&gt;&lt;w:name w:val="Endnote Text Char"/&gt;&lt;w:basedOn w:val="DefaultParagraphFont"/&gt;&lt;w:link w:val="EndnoteText"/&gt;&lt;w:uiPriority w:val="99"/&gt;&lt;w:semiHidden/&gt;&lt;w:rsid w:val="00EB69D3"/&gt;&lt;w:rPr&gt;&lt;w:sz w:val="22"/&gt;&lt;w:szCs w:val="20"/&gt;&lt;/w:rPr&gt;&lt;/w:style&gt;&lt;w:style w:type="character" w:styleId="HTMLCode"&gt;&lt;w:name w:val="HTML Code"/&gt;&lt;w:basedOn w:val="DefaultParagraphFont"/&gt;&lt;w:uiPriority w:val="99"/&gt;&lt;w:semiHidden/&gt;&lt;w:unhideWhenUsed/&gt;&lt;w:rsid w:val="00EB69D3"/&gt;&lt;w:rPr&gt;&lt;w:rFonts w:ascii="Consolas" w:hAnsi="Consolas"/&gt;&lt;w:sz w:val="22"/&gt;&lt;w:szCs w:val="20"/&gt;&lt;/w:rPr&gt;&lt;/w:style&gt;&lt;w:style w:type="character" w:styleId="HTMLKeyboard"&gt;&lt;w:name w:val="HTML Keyboard"/&gt;&lt;w:basedOn w:val="DefaultParagraphFont"/&gt;&lt;w:uiPriority w:val="99"/&gt;&lt;w:semiHidden/&gt;&lt;w:unhideWhenUsed/&gt;&lt;w:rsid w:val="00EB69D3"/&gt;&lt;w:rPr&gt;&lt;w:rFonts w:ascii="Consolas" w:hAnsi="Consolas"/&gt;&lt;w:sz w:val="22"/&gt;&lt;w:szCs w:val="20"/&gt;&lt;/w:rPr&gt;&lt;/w:style&gt;&lt;w:style w:type="character" w:styleId="HTMLTypewriter"&gt;&lt;w:name w:val="HTML Typewriter"/&gt;&lt;w:basedOn w:val="DefaultParagraphFont"/&gt;&lt;w:uiPriority w:val="99"/&gt;&lt;w:semiHidden/&gt;&lt;w:unhideWhenUsed/&gt;&lt;w:rsid w:val="00EB69D3"/&gt;&lt;w:rPr&gt;&lt;w:rFonts w:ascii="Consolas" w:hAnsi="Consolas"/&gt;&lt;w:sz w:val="22"/&gt;&lt;w:szCs w:val="20"/&gt;&lt;/w:rPr&gt;&lt;/w:style&gt;&lt;w:style w:type="paragraph" w:styleId="TOCHeading"&gt;&lt;w:name w:val="TOC Heading"/&gt;&lt;w:basedOn w:val="Heading1"/&gt;&lt;w:next w:val="Normal"/&gt;&lt;w:uiPriority w:val="39"/&gt;&lt;w:semiHidden/&gt;&lt;w:unhideWhenUsed/&gt;&lt;w:qFormat/&gt;&lt;w:rsid w:val="00EB69D3"/&gt;&lt;w:pPr&gt;&lt;w:spacing w:before="240"/&gt;&lt;w:ind w:firstLine="720"/&gt;&lt;w:jc w:val="left"/&gt;&lt;w:outlineLvl w:val="9"/&gt;&lt;/w:pPr&gt;&lt;w:rPr&gt;&lt;w:b w:val="0"/&gt;&lt;w:bCs w:val="0"/&gt;&lt;w:color w:val="6E6E6E" w:themeColor="accent1" w:themeShade="80"/&gt;&lt;w:sz w:val="32"/&gt;&lt;w:szCs w:val="32"/&gt;&lt;/w:rPr&gt;&lt;/w:style&gt;&lt;w:style w:type="character" w:styleId="IntenseReference"&gt;&lt;w:name w:val="Intense Reference"/&gt;&lt;w:basedOn w:val="DefaultParagraphFont"/&gt;&lt;w:uiPriority w:val="32"/&gt;&lt;w:semiHidden/&gt;&lt;w:unhideWhenUsed/&gt;&lt;w:qFormat/&gt;&lt;w:rsid w:val="00EB69D3"/&gt;&lt;w:rPr&gt;&lt;w:b/&gt;&lt;w:bCs/&gt;&lt;w:caps w:val="0"/&gt;&lt;w:smallCaps/&gt;&lt;w:color w:val="6E6E6E" w:themeColor="accent1" w:themeShade="80"/&gt;&lt;w:spacing w:val="5"/&gt;&lt;/w:rPr&gt;&lt;/w:style&gt;&lt;w:style w:type="character" w:styleId="IntenseEmphasis"&gt;&lt;w:name w:val="Intense Emphasis"/&gt;&lt;w:basedOn w:val="DefaultParagraphFont"/&gt;&lt;w:uiPriority w:val="21"/&gt;&lt;w:semiHidden/&gt;&lt;w:unhideWhenUsed/&gt;&lt;w:qFormat/&gt;&lt;w:rsid w:val="00EB69D3"/&gt;&lt;w:rPr&gt;&lt;w:i/&gt;&lt;w:iCs/&gt;&lt;w:color w:val="6E6E6E" w:themeColor="accent1" w:themeShade="80"/&gt;&lt;/w:rPr&gt;&lt;/w:style&gt;&lt;w:style w:type="table" w:styleId="GridTable4-Accent4"&gt;&lt;w:name w:val="Grid Table 4 Accent 4"/&gt;&lt;w:basedOn w:val="TableNormal"/&gt;&lt;w:uiPriority w:val="49"/&gt;&lt;w:rsid w:val="003F7CBD"/&gt;&lt;w:pPr&gt;&lt;w:spacing w:line="240" w:lineRule="auto"/&gt;&lt;/w:pPr&gt;&lt;w:tblPr&gt;&lt;w:tblStyleRowBandSize w:val="1"/&gt;&lt;w:tblStyleColBandSize w:val="1"/&gt;&lt;w:tblBorders&gt;&lt;w:top w:val="single" w:sz="4" w:space="0" w:color="B2B2B2" w:themeColor="accent4" w:themeTint="99"/&gt;&lt;w:left w:val="single" w:sz="4" w:space="0" w:color="B2B2B2" w:themeColor="accent4" w:themeTint="99"/&gt;&lt;w:bottom w:val="single" w:sz="4" w:space="0" w:color="B2B2B2" w:themeColor="accent4" w:themeTint="99"/&gt;&lt;w:right w:val="single" w:sz="4" w:space="0" w:color="B2B2B2" w:themeColor="accent4" w:themeTint="99"/&gt;&lt;w:insideH w:val="single" w:sz="4" w:space="0" w:color="B2B2B2" w:themeColor="accent4" w:themeTint="99"/&gt;&lt;w:insideV w:val="single" w:sz="4" w:space="0" w:color="B2B2B2" w:themeColor="accent4" w:themeTint="99"/&gt;&lt;/w:tblBorders&gt;&lt;/w:tblPr&gt;&lt;w:tblStylePr w:type="firstRow"&gt;&lt;w:rPr&gt;&lt;w:b/&gt;&lt;w:bCs/&gt;&lt;w:color w:val="FFFFFF" w:themeColor="background1"/&gt;&lt;/w:rPr&gt;&lt;w:tblPr/&gt;&lt;w:tcPr&gt;&lt;w:tcBorders&gt;&lt;w:top w:val="single" w:sz="4" w:space="0" w:color="808080" w:themeColor="accent4"/&gt;&lt;w:left w:val="single" w:sz="4" w:space="0" w:color="808080" w:themeColor="accent4"/&gt;&lt;w:bottom w:val="single" w:sz="4" w:space="0" w:color="808080" w:themeColor="accent4"/&gt;&lt;w:right w:val="single" w:sz="4" w:space="0" w:color="808080" w:themeColor="accent4"/&gt;&lt;w:insideH w:val="nil"/&gt;&lt;w:insideV w:val="nil"/&gt;&lt;/w:tcBorders&gt;&lt;w:shd w:val="clear" w:color="auto" w:fill="808080" w:themeFill="accent4"/&gt;&lt;/w:tcPr&gt;&lt;/w:tblStylePr&gt;&lt;w:tblStylePr w:type="lastRow"&gt;&lt;w:rPr&gt;&lt;w:b/&gt;&lt;w:bCs/&gt;&lt;/w:rPr&gt;&lt;w:tblPr/&gt;&lt;w:tcPr&gt;&lt;w:tcBorders&gt;&lt;w:top w:val="double" w:sz="4" w:space="0" w:color="808080" w:themeColor="accent4"/&gt;&lt;/w:tcBorders&gt;&lt;/w:tcPr&gt;&lt;/w:tblStylePr&gt;&lt;w:tblStylePr w:type="firstCol"&gt;&lt;w:rPr&gt;&lt;w:b/&gt;&lt;w:bCs/&gt;&lt;/w:rPr&gt;&lt;/w:tblStylePr&gt;&lt;w:tblStylePr w:type="lastCol"&gt;&lt;w:rPr&gt;&lt;w:b/&gt;&lt;w:bCs/&gt;&lt;/w:rPr&gt;&lt;/w:tblStylePr&gt;&lt;w:tblStylePr w:type="band1Vert"&gt;&lt;w:tblPr/&gt;&lt;w:tcPr&gt;&lt;w:shd w:val="clear" w:color="auto" w:fill="E5E5E5" w:themeFill="accent4" w:themeFillTint="33"/&gt;&lt;/w:tcPr&gt;&lt;/w:tblStylePr&gt;&lt;w:tblStylePr w:type="band1Horz"&gt;&lt;w:tblPr/&gt;&lt;w:tcPr&gt;&lt;w:shd w:val="clear" w:color="auto" w:fill="E5E5E5" w:themeFill="accent4" w:themeFillTint="33"/&gt;&lt;/w:tcPr&gt;&lt;/w:tblStylePr&gt;&lt;/w:style&gt;&lt;w:style w:type="table" w:styleId="GridTable2-Accent1"&gt;&lt;w:name w:val="Grid Table 2 Accent 1"/&gt;&lt;w:basedOn w:val="TableNormal"/&gt;&lt;w:uiPriority w:val="47"/&gt;&lt;w:rsid w:val="008A78F1"/&gt;&lt;w:pPr&gt;&lt;w:spacing w:line="240" w:lineRule="auto"/&gt;&lt;/w:pPr&gt;&lt;w:tblPr&gt;&lt;w:tblStyleRowBandSize w:val="1"/&gt;&lt;w:tblStyleColBandSize w:val="1"/&gt;&lt;w:tblBorders&gt;&lt;w:top w:val="single" w:sz="2" w:space="0" w:color="EAEAEA" w:themeColor="accent1" w:themeTint="99"/&gt;&lt;w:bottom w:val="single" w:sz="2" w:space="0" w:color="EAEAEA" w:themeColor="accent1" w:themeTint="99"/&gt;&lt;w:insideH w:val="single" w:sz="2" w:space="0" w:color="EAEAEA" w:themeColor="accent1" w:themeTint="99"/&gt;&lt;w:insideV w:val="single" w:sz="2" w:space="0" w:color="EAEAEA" w:themeColor="accent1" w:themeTint="99"/&gt;&lt;/w:tblBorders&gt;&lt;w:tblCellMar&gt;&lt;w:left w:w="0" w:type="dxa"/&gt;&lt;w:right w:w="0" w:type="dxa"/&gt;&lt;/w:tblCellMar&gt;&lt;/w:tblPr&gt;&lt;w:tblStylePr w:type="firstRow"&gt;&lt;w:rPr&gt;&lt;w:b w:val="0"/&gt;&lt;w:bCs/&gt;&lt;w:i w:val="0"/&gt;&lt;/w:rPr&gt;&lt;w:tblPr/&gt;&lt;w:tcPr&gt;&lt;w:tcBorders&gt;&lt;w:top w:val="nil"/&gt;&lt;w:left w:val="nil"/&gt;&lt;w:bottom w:val="nil"/&gt;&lt;w:right w:val="nil"/&gt;&lt;w:insideH w:val="nil"/&gt;&lt;w:insideV w:val="nil"/&gt;&lt;w:tl2br w:val="nil"/&gt;&lt;w:tr2bl w:val="nil"/&gt;&lt;/w:tcBorders&gt;&lt;w:shd w:val="clear" w:color="auto" w:fill="FFFFFF" w:themeFill="background1"/&gt;&lt;/w:tcPr&gt;&lt;/w:tblStylePr&gt;&lt;w:tblStylePr w:type="lastRow"&gt;&lt;w:rPr&gt;&lt;w:b/&gt;&lt;w:bCs/&gt;&lt;/w:rPr&gt;&lt;w:tblPr/&gt;&lt;w:tcPr&gt;&lt;w:tcBorders&gt;&lt;w:top w:val="double" w:sz="2" w:space="0" w:color="EAEAEA" w:themeColor="accent1" w:themeTint="99"/&gt;&lt;w:bottom w:val="nil"/&gt;&lt;w:insideH w:val="nil"/&gt;&lt;w:insideV w:val="nil"/&gt;&lt;/w:tcBorders&gt;&lt;w:shd w:val="clear" w:color="auto" w:fill="FFFFFF" w:themeFill="background1"/&gt;&lt;/w:tcPr&gt;&lt;/w:tblStylePr&gt;&lt;w:tblStylePr w:type="firstCol"&gt;&lt;w:rPr&gt;&lt;w:b/&gt;&lt;w:bCs/&gt;&lt;/w:rPr&gt;&lt;/w:tblStylePr&gt;&lt;w:tblStylePr w:type="lastCol"&gt;&lt;w:rPr&gt;&lt;w:b/&gt;&lt;w:bCs/&gt;&lt;/w:rPr&gt;&lt;/w:tblStylePr&gt;&lt;w:tblStylePr w:type="band1Vert"&gt;&lt;w:tblPr/&gt;&lt;w:tcPr&gt;&lt;w:shd w:val="clear" w:color="auto" w:fill="F8F8F8" w:themeFill="accent1" w:themeFillTint="33"/&gt;&lt;/w:tcPr&gt;&lt;/w:tblStylePr&gt;&lt;w:tblStylePr w:type="band1Horz"&gt;&lt;w:tblPr/&gt;&lt;w:tcPr&gt;&lt;w:shd w:val="clear" w:color="auto" w:fill="F8F8F8" w:themeFill="accent1" w:themeFillTint="33"/&gt;&lt;/w:tcPr&gt;&lt;/w:tblStylePr&gt;&lt;/w:style&gt;&lt;/w:styles&gt;&lt;/pkg:xmlData&gt;&lt;/pkg:part&gt;&lt;pkg:part pkg:name="/word/numbering.xml" pkg:contentType="application/vnd.openxmlformats-officedocument.wordprocessingml.numbering+xml"&gt;&lt;pkg:xmlData&gt;&lt;w:numbering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wp14"&gt;&lt;w:abstractNum w:abstractNumId="0" w15:restartNumberingAfterBreak="0"&gt;&lt;w:nsid w:val="FFFFFF7C"/&gt;&lt;w:multiLevelType w:val="singleLevel"/&gt;&lt;w:tmpl w:val="6ED08D94"/&gt;&lt;w:lvl w:ilvl="0"&gt;&lt;w:start w:val="1"/&gt;&lt;w:numFmt w:val="decimal"/&gt;&lt;w:pStyle w:val="ListNumber5"/&gt;&lt;w:lvlText w:val="%1."/&gt;&lt;w:lvlJc w:val="left"/&gt;&lt;w:pPr&gt;&lt;w:tabs&gt;&lt;w:tab w:val="num" w:pos="1800"/&gt;&lt;/w:tabs&gt;&lt;w:ind w:left="1800" w:hanging="360"/&gt;&lt;/w:pPr&gt;&lt;/w:lvl&gt;&lt;/w:abstractNum&gt;&lt;w:abstractNum w:abstractNumId="1" w15:restartNumberingAfterBreak="0"&gt;&lt;w:nsid w:val="FFFFFF7D"/&gt;&lt;w:multiLevelType w:val="singleLevel"/&gt;&lt;w:tmpl w:val="3D5203EE"/&gt;&lt;w:lvl w:ilvl="0"&gt;&lt;w:start w:val="1"/&gt;&lt;w:numFmt w:val="decimal"/&gt;&lt;w:pStyle w:val="ListNumber4"/&gt;&lt;w:lvlText w:val="%1."/&gt;&lt;w:lvlJc w:val="left"/&gt;&lt;w:pPr&gt;&lt;w:tabs&gt;&lt;w:tab w:val="num" w:pos="1440"/&gt;&lt;/w:tabs&gt;&lt;w:ind w:left="1440" w:hanging="360"/&gt;&lt;/w:pPr&gt;&lt;/w:lvl&gt;&lt;/w:abstractNum&gt;&lt;w:abstractNum w:abstractNumId="2" w15:restartNumberingAfterBreak="0"&gt;&lt;w:nsid w:val="FFFFFF7E"/&gt;&lt;w:multiLevelType w:val="singleLevel"/&gt;&lt;w:tmpl w:val="F2DC96EC"/&gt;&lt;w:lvl w:ilvl="0"&gt;&lt;w:start w:val="1"/&gt;&lt;w:numFmt w:val="decimal"/&gt;&lt;w:pStyle w:val="ListNumber3"/&gt;&lt;w:lvlText w:val="%1."/&gt;&lt;w:lvlJc w:val="left"/&gt;&lt;w:pPr&gt;&lt;w:tabs&gt;&lt;w:tab w:val="num" w:pos="1080"/&gt;&lt;/w:tabs&gt;&lt;w:ind w:left="1080" w:hanging="360"/&gt;&lt;/w:pPr&gt;&lt;/w:lvl&gt;&lt;/w:abstractNum&gt;&lt;w:abstractNum w:abstractNumId="3" w15:restartNumberingAfterBreak="0"&gt;&lt;w:nsid w:val="FFFFFF7F"/&gt;&lt;w:multiLevelType w:val="singleLevel"/&gt;&lt;w:tmpl w:val="94D2CA36"/&gt;&lt;w:lvl w:ilvl="0"&gt;&lt;w:start w:val="1"/&gt;&lt;w:numFmt w:val="decimal"/&gt;&lt;w:pStyle w:val="ListNumber2"/&gt;&lt;w:lvlText w:val="%1."/&gt;&lt;w:lvlJc w:val="left"/&gt;&lt;w:pPr&gt;&lt;w:tabs&gt;&lt;w:tab w:val="num" w:pos="720"/&gt;&lt;/w:tabs&gt;&lt;w:ind w:left="720" w:hanging="360"/&gt;&lt;/w:pPr&gt;&lt;/w:lvl&gt;&lt;/w:abstractNum&gt;&lt;w:abstractNum w:abstractNumId="4" w15:restartNumberingAfterBreak="0"&gt;&lt;w:nsid w:val="FFFFFF80"/&gt;&lt;w:multiLevelType w:val="singleLevel"/&gt;&lt;w:tmpl w:val="17BCEBA6"/&gt;&lt;w:lvl w:ilvl="0"&gt;&lt;w:start w:val="1"/&gt;&lt;w:numFmt w:val="bullet"/&gt;&lt;w:pStyle w:val="ListBullet5"/&gt;&lt;w:lvlText w:val=""/&gt;&lt;w:lvlJc w:val="left"/&gt;&lt;w:pPr&gt;&lt;w:tabs&gt;&lt;w:tab w:val="num" w:pos="1800"/&gt;&lt;/w:tabs&gt;&lt;w:ind w:left="1800" w:hanging="360"/&gt;&lt;/w:pPr&gt;&lt;w:rPr&gt;&lt;w:rFonts w:ascii="Symbol" w:hAnsi="Symbol" w:hint="default"/&gt;&lt;/w:rPr&gt;&lt;/w:lvl&gt;&lt;/w:abstractNum&gt;&lt;w:abstractNum w:abstractNumId="5" w15:restartNumberingAfterBreak="0"&gt;&lt;w:nsid w:val="FFFFFF81"/&gt;&lt;w:multiLevelType w:val="singleLevel"/&gt;&lt;w:tmpl w:val="7D386FFE"/&gt;&lt;w:lvl w:ilvl="0"&gt;&lt;w:start w:val="1"/&gt;&lt;w:numFmt w:val="bullet"/&gt;&lt;w:pStyle w:val="ListBullet4"/&gt;&lt;w:lvlText w:val=""/&gt;&lt;w:lvlJc w:val="left"/&gt;&lt;w:pPr&gt;&lt;w:tabs&gt;&lt;w:tab w:val="num" w:pos="1440"/&gt;&lt;/w:tabs&gt;&lt;w:ind w:left="1440" w:hanging="360"/&gt;&lt;/w:pPr&gt;&lt;w:rPr&gt;&lt;w:rFonts w:ascii="Symbol" w:hAnsi="Symbol" w:hint="default"/&gt;&lt;/w:rPr&gt;&lt;/w:lvl&gt;&lt;/w:abstractNum&gt;&lt;w:abstractNum w:abstractNumId="6" w15:restartNumberingAfterBreak="0"&gt;&lt;w:nsid w:val="FFFFFF82"/&gt;&lt;w:multiLevelType w:val="singleLevel"/&gt;&lt;w:tmpl w:val="D73A80FE"/&gt;&lt;w:lvl w:ilvl="0"&gt;&lt;w:start w:val="1"/&gt;&lt;w:numFmt w:val="bullet"/&gt;&lt;w:pStyle w:val="ListBullet3"/&gt;&lt;w:lvlText w:val=""/&gt;&lt;w:lvlJc w:val="left"/&gt;&lt;w:pPr&gt;&lt;w:tabs&gt;&lt;w:tab w:val="num" w:pos="1080"/&gt;&lt;/w:tabs&gt;&lt;w:ind w:left="1080" w:hanging="360"/&gt;&lt;/w:pPr&gt;&lt;w:rPr&gt;&lt;w:rFonts w:ascii="Symbol" w:hAnsi="Symbol" w:hint="default"/&gt;&lt;/w:rPr&gt;&lt;/w:lvl&gt;&lt;/w:abstractNum&gt;&lt;w:abstractNum w:abstractNumId="7" w15:restartNumberingAfterBreak="0"&gt;&lt;w:nsid w:val="FFFFFF83"/&gt;&lt;w:multiLevelType w:val="singleLevel"/&gt;&lt;w:tmpl w:val="0AB08068"/&gt;&lt;w:lvl w:ilvl="0"&gt;&lt;w:start w:val="1"/&gt;&lt;w:numFmt w:val="bullet"/&gt;&lt;w:pStyle w:val="ListBullet2"/&gt;&lt;w:lvlText w:val=""/&gt;&lt;w:lvlJc w:val="left"/&gt;&lt;w:pPr&gt;&lt;w:tabs&gt;&lt;w:tab w:val="num" w:pos="720"/&gt;&lt;/w:tabs&gt;&lt;w:ind w:left="720" w:hanging="360"/&gt;&lt;/w:pPr&gt;&lt;w:rPr&gt;&lt;w:rFonts w:ascii="Symbol" w:hAnsi="Symbol" w:hint="default"/&gt;&lt;/w:rPr&gt;&lt;/w:lvl&gt;&lt;/w:abstractNum&gt;&lt;w:abstractNum w:abstractNumId="8" w15:restartNumberingAfterBreak="0"&gt;&lt;w:nsid w:val="FFFFFF88"/&gt;&lt;w:multiLevelType w:val="singleLevel"/&gt;&lt;w:tmpl w:val="D6E00290"/&gt;&lt;w:lvl w:ilvl="0"&gt;&lt;w:start w:val="1"/&gt;&lt;w:numFmt w:val="decimal"/&gt;&lt;w:pStyle w:val="ListNumber"/&gt;&lt;w:lvlText w:val="%1."/&gt;&lt;w:lvlJc w:val="left"/&gt;&lt;w:pPr&gt;&lt;w:tabs&gt;&lt;w:tab w:val="num" w:pos="1080"/&gt;&lt;/w:tabs&gt;&lt;w:ind w:left="1080" w:hanging="360"/&gt;&lt;/w:pPr&gt;&lt;w:rPr&gt;&lt;w:rFonts w:hint="default"/&gt;&lt;/w:rPr&gt;&lt;/w:lvl&gt;&lt;/w:abstractNum&gt;&lt;w:abstractNum w:abstractNumId="9" w15:restartNumberingAfterBreak="0"&gt;&lt;w:nsid w:val="FFFFFF89"/&gt;&lt;w:multiLevelType w:val="singleLevel"/&gt;&lt;w:tmpl w:val="D6FC344C"/&gt;&lt;w:lvl w:ilvl="0"&gt;&lt;w:start w:val="1"/&gt;&lt;w:numFmt w:val="bullet"/&gt;&lt;w:pStyle w:val="ListBullet"/&gt;&lt;w:lvlText w:val=""/&gt;&lt;w:lvlJc w:val="left"/&gt;&lt;w:pPr&gt;&lt;w:tabs&gt;&lt;w:tab w:val="num" w:pos="1080"/&gt;&lt;/w:tabs&gt;&lt;w:ind w:left="1080" w:hanging="360"/&gt;&lt;/w:pPr&gt;&lt;w:rPr&gt;&lt;w:rFonts w:ascii="Symbol" w:hAnsi="Symbol" w:hint="default"/&gt;&lt;/w:rPr&gt;&lt;/w:lvl&gt;&lt;/w:abstractNum&gt;&lt;w:num w:numId="1"&gt;&lt;w:abstractNumId w:val="9"/&gt;&lt;/w:num&gt;&lt;w:num w:numId="2"&gt;&lt;w:abstractNumId w:val="7"/&gt;&lt;/w:num&gt;&lt;w:num w:numId="3"&gt;&lt;w:abstractNumId w:val="6"/&gt;&lt;/w:num&gt;&lt;w:num w:numId="4"&gt;&lt;w:abstractNumId w:val="5"/&gt;&lt;/w:num&gt;&lt;w:num w:numId="5"&gt;&lt;w:abstractNumId w:val="4"/&gt;&lt;/w:num&gt;&lt;w:num w:numId="6"&gt;&lt;w:abstractNumId w:val="8"/&gt;&lt;/w:num&gt;&lt;w:num w:numId="7"&gt;&lt;w:abstractNumId w:val="3"/&gt;&lt;/w:num&gt;&lt;w:num w:numId="8"&gt;&lt;w:abstractNumId w:val="2"/&gt;&lt;/w:num&gt;&lt;w:num w:numId="9"&gt;&lt;w:abstractNumId w:val="1"/&gt;&lt;/w:num&gt;&lt;w:num w:numId="10"&gt;&lt;w:abstractNumId w:val="0"/&gt;&lt;/w:num&gt;&lt;w:num w:numId="11"&gt;&lt;w:abstractNumId w:val="9"/&gt;&lt;w:lvlOverride w:ilvl="0"&gt;&lt;w:startOverride w:val="1"/&gt;&lt;/w:lvlOverride&gt;&lt;/w:num&gt;&lt;/w:numbering&gt;&lt;/pkg:xmlData&gt;&lt;/pkg:part&gt;&lt;/pkg:package&gt;
</CustomerName>
    <CompanyName/>
    <SenderAddress/>
    <Address/>
  </employee>
</employees>
</file>

<file path=customXml/item2.xml><?xml version="1.0" encoding="utf-8"?>
<b:Sources xmlns:b="http://schemas.openxmlformats.org/officeDocument/2006/bibliography" xmlns="http://schemas.openxmlformats.org/officeDocument/2006/bibliography" SelectedStyle="\APASixthEditionOfficeOnline.xsl" StyleName="APA" Version="6">
  <b:Source>
    <b:Tag>Bam13</b:Tag>
    <b:SourceType>JournalArticle</b:SourceType>
    <b:Guid>{313E4392-DD73-4B62-8E87-1464AB1ACE35}</b:Guid>
    <b:Author>
      <b:Author>
        <b:NameList>
          <b:Person>
            <b:Last>Bamford</b:Last>
            <b:First>Dennis</b:First>
          </b:Person>
        </b:NameList>
      </b:Author>
    </b:Author>
    <b:Title>Do viruses form lineages across different domains of life?</b:Title>
    <b:Year>2013</b:Year>
    <b:JournalName>Research in Microbiology</b:JournalName>
    <b:Pages>231-236</b:Pages>
    <b:Volume>154</b:Volume>
    <b:Issue>4</b:Issue>
    <b:RefOrder>2</b:RefOrder>
  </b:Source>
  <b:Source>
    <b:Tag>Pat06</b:Tag>
    <b:SourceType>JournalArticle</b:SourceType>
    <b:Guid>{6C759B40-8D9B-4C4A-A335-754144B61ECE}</b:Guid>
    <b:Author>
      <b:Author>
        <b:NameList>
          <b:Person>
            <b:Last>PatrickForterre</b:Last>
          </b:Person>
        </b:NameList>
      </b:Author>
    </b:Author>
    <b:Title>The origin of viruses and their possible roles in major evolutionary transitions</b:Title>
    <b:JournalName>Virus Research</b:JournalName>
    <b:Year>2006</b:Year>
    <b:Pages>5-16</b:Pages>
    <b:Volume>117</b:Volume>
    <b:Issue>1</b:Issue>
    <b:DOI>https://doi.org/10.1016/j.virusres.2006.01.010</b:DOI>
    <b:RefOrder>1</b:RefOrder>
  </b:Source>
</b:Sources>
</file>

<file path=customXml/itemProps1.xml><?xml version="1.0" encoding="utf-8"?>
<ds:datastoreItem xmlns:ds="http://schemas.openxmlformats.org/officeDocument/2006/customXml" ds:itemID="{B98E728A-96FF-4995-885C-5AF887AB0C35}">
  <ds:schemaRefs>
    <ds:schemaRef ds:uri="http://schemas.microsoft.com/temp/samples"/>
  </ds:schemaRefs>
</ds:datastoreItem>
</file>

<file path=customXml/itemProps2.xml><?xml version="1.0" encoding="utf-8"?>
<ds:datastoreItem xmlns:ds="http://schemas.openxmlformats.org/officeDocument/2006/customXml" ds:itemID="{3C57E9C1-038B-46A0-8757-7D6FA1E69D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paper(7)</Template>
  <TotalTime>1345</TotalTime>
  <Pages>7</Pages>
  <Words>1441</Words>
  <Characters>8219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2019-10-02T03:53:00Z</dcterms:created>
  <dcterms:modified xsi:type="dcterms:W3CDTF">2019-10-02T06:35:00Z</dcterms:modified>
</cp:coreProperties>
</file>